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3DE9" w14:textId="54D75917" w:rsidR="00703D12" w:rsidRPr="00703D12" w:rsidRDefault="00703D12" w:rsidP="00703D12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28"/>
          <w:szCs w:val="28"/>
          <w:rtl/>
          <w:lang w:eastAsia="ja-JP"/>
        </w:rPr>
      </w:pPr>
      <w:r w:rsidRPr="00703D12">
        <w:rPr>
          <w:rFonts w:ascii="David" w:eastAsia="MS Mincho" w:hAnsi="David" w:cs="David" w:hint="eastAsia"/>
          <w:b/>
          <w:bCs/>
          <w:sz w:val="44"/>
          <w:szCs w:val="44"/>
          <w:rtl/>
          <w:lang w:eastAsia="ja-JP"/>
        </w:rPr>
        <w:t>נפלאות</w:t>
      </w:r>
      <w:r w:rsidRPr="00703D12">
        <w:rPr>
          <w:rFonts w:ascii="David" w:eastAsia="MS Mincho" w:hAnsi="David" w:cs="David"/>
          <w:b/>
          <w:bCs/>
          <w:sz w:val="44"/>
          <w:szCs w:val="44"/>
          <w:rtl/>
          <w:lang w:eastAsia="ja-JP"/>
        </w:rPr>
        <w:t xml:space="preserve"> המדע והטכנולוגיה, כיתה ה</w:t>
      </w:r>
    </w:p>
    <w:p w14:paraId="1F90DB94" w14:textId="77777777" w:rsidR="00703D12" w:rsidRPr="00703D12" w:rsidRDefault="00703D12" w:rsidP="00703D12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32"/>
          <w:szCs w:val="32"/>
          <w:lang w:eastAsia="ja-JP"/>
        </w:rPr>
      </w:pPr>
      <w:r w:rsidRPr="00703D12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>רצף הוראה של פרק ו</w:t>
      </w:r>
      <w:r w:rsidRPr="00703D12"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  <w:t>מיפוי פעילויות ומיומנויות בזיקה לת</w:t>
      </w:r>
      <w:r w:rsidRPr="00703D12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>ו</w:t>
      </w:r>
      <w:r w:rsidRPr="00703D12"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  <w:t>כנית הלימודים</w:t>
      </w:r>
    </w:p>
    <w:p w14:paraId="13447EA1" w14:textId="77777777" w:rsidR="00703D12" w:rsidRPr="00703D12" w:rsidRDefault="00703D12" w:rsidP="00703D12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28"/>
          <w:szCs w:val="28"/>
          <w:rtl/>
          <w:lang w:eastAsia="ja-JP"/>
        </w:rPr>
      </w:pPr>
      <w:r w:rsidRPr="00703D12">
        <w:rPr>
          <w:rFonts w:ascii="David" w:eastAsia="MS Mincho" w:hAnsi="David" w:cs="David"/>
          <w:b/>
          <w:bCs/>
          <w:sz w:val="28"/>
          <w:szCs w:val="28"/>
          <w:rtl/>
          <w:lang w:eastAsia="ja-JP"/>
        </w:rPr>
        <w:t xml:space="preserve">שער ראשון: </w:t>
      </w:r>
      <w:r w:rsidRPr="00703D12"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 xml:space="preserve">מסע אל </w:t>
      </w:r>
      <w:r w:rsidRPr="00703D12">
        <w:rPr>
          <w:rFonts w:ascii="David" w:eastAsia="MS Mincho" w:hAnsi="David" w:cs="David"/>
          <w:b/>
          <w:bCs/>
          <w:sz w:val="28"/>
          <w:szCs w:val="28"/>
          <w:rtl/>
          <w:lang w:eastAsia="ja-JP"/>
        </w:rPr>
        <w:t xml:space="preserve">עולם החומרים והמוצרים  </w:t>
      </w:r>
    </w:p>
    <w:p w14:paraId="3DE25923" w14:textId="0DF8B76C" w:rsidR="00703D12" w:rsidRPr="00703D12" w:rsidRDefault="00703D12" w:rsidP="00CE15B5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28"/>
          <w:szCs w:val="28"/>
          <w:lang w:eastAsia="ja-JP"/>
        </w:rPr>
      </w:pPr>
      <w:r w:rsidRPr="00703D12"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 xml:space="preserve">פרק </w:t>
      </w:r>
      <w:r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>שני</w:t>
      </w:r>
      <w:r w:rsidRPr="00703D12">
        <w:rPr>
          <w:rFonts w:ascii="David" w:eastAsia="MS Mincho" w:hAnsi="David" w:cs="David"/>
          <w:b/>
          <w:bCs/>
          <w:sz w:val="28"/>
          <w:szCs w:val="28"/>
          <w:rtl/>
          <w:lang w:eastAsia="ja-JP"/>
        </w:rPr>
        <w:t xml:space="preserve">: </w:t>
      </w:r>
      <w:r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>עולם הסלעים והקרקעות</w:t>
      </w:r>
      <w:r w:rsidRPr="00703D12"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 xml:space="preserve"> (</w:t>
      </w:r>
      <w:r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>8</w:t>
      </w:r>
      <w:r w:rsidRPr="00703D12"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 xml:space="preserve"> שעות</w:t>
      </w:r>
      <w:r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>)</w:t>
      </w:r>
    </w:p>
    <w:p w14:paraId="75027BC8" w14:textId="3BE2E501" w:rsidR="004D1C2E" w:rsidRPr="004D1C2E" w:rsidRDefault="00703D12" w:rsidP="00703D12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28"/>
          <w:szCs w:val="28"/>
          <w:rtl/>
          <w:lang w:eastAsia="ja-JP"/>
        </w:rPr>
      </w:pPr>
      <w:r w:rsidRPr="00703D12">
        <w:rPr>
          <w:rFonts w:ascii="David" w:eastAsia="MS Mincho" w:hAnsi="David" w:cs="David" w:hint="cs"/>
          <w:b/>
          <w:bCs/>
          <w:sz w:val="28"/>
          <w:szCs w:val="28"/>
          <w:rtl/>
          <w:lang w:eastAsia="ja-JP"/>
        </w:rPr>
        <w:t xml:space="preserve">      הבהרות: </w:t>
      </w:r>
    </w:p>
    <w:p w14:paraId="0CECF1A8" w14:textId="6F7F7A0D" w:rsidR="00703D12" w:rsidRPr="00703D12" w:rsidRDefault="004D1C2E" w:rsidP="00CE15B5">
      <w:pPr>
        <w:pStyle w:val="a9"/>
        <w:numPr>
          <w:ilvl w:val="0"/>
          <w:numId w:val="17"/>
        </w:numPr>
        <w:spacing w:line="276" w:lineRule="auto"/>
        <w:rPr>
          <w:rFonts w:ascii="David" w:eastAsia="MS Mincho" w:hAnsi="David" w:cs="David"/>
          <w:rtl/>
          <w:lang w:eastAsia="ja-JP"/>
        </w:rPr>
      </w:pPr>
      <w:r w:rsidRPr="00703D12">
        <w:rPr>
          <w:rFonts w:ascii="David" w:eastAsia="MS Mincho" w:hAnsi="David" w:cs="David" w:hint="cs"/>
          <w:rtl/>
          <w:lang w:eastAsia="ja-JP"/>
        </w:rPr>
        <w:t xml:space="preserve">המסמך תוכנן בזיקה למסמכי המדיניות הבאים של משרד החינוך: תכנית הלימודים של כיתה ה (נושאים במיקוד הלמידה) ותפיסת הלמידה המתחדשת </w:t>
      </w:r>
      <w:r w:rsidR="00703D12" w:rsidRPr="00703D12">
        <w:rPr>
          <w:rFonts w:ascii="David" w:eastAsia="MS Mincho" w:hAnsi="David" w:cs="David" w:hint="cs"/>
          <w:rtl/>
          <w:lang w:eastAsia="ja-JP"/>
        </w:rPr>
        <w:t xml:space="preserve">   </w:t>
      </w:r>
    </w:p>
    <w:p w14:paraId="50F7304A" w14:textId="3E29AE2D" w:rsidR="004D1C2E" w:rsidRPr="004D1C2E" w:rsidRDefault="00703D12" w:rsidP="00CE15B5">
      <w:pPr>
        <w:spacing w:line="276" w:lineRule="auto"/>
        <w:rPr>
          <w:rFonts w:ascii="David" w:eastAsia="MS Mincho" w:hAnsi="David" w:cs="David"/>
          <w:lang w:eastAsia="ja-JP"/>
        </w:rPr>
      </w:pPr>
      <w:r>
        <w:rPr>
          <w:rFonts w:ascii="David" w:eastAsia="MS Mincho" w:hAnsi="David" w:cs="David" w:hint="cs"/>
          <w:rtl/>
          <w:lang w:eastAsia="ja-JP"/>
        </w:rPr>
        <w:t xml:space="preserve">      </w:t>
      </w:r>
      <w:r w:rsidR="004D1C2E" w:rsidRPr="004D1C2E">
        <w:rPr>
          <w:rFonts w:ascii="David" w:eastAsia="MS Mincho" w:hAnsi="David" w:cs="David" w:hint="cs"/>
          <w:rtl/>
          <w:lang w:eastAsia="ja-JP"/>
        </w:rPr>
        <w:t xml:space="preserve">(אוריינות מדעית). </w:t>
      </w:r>
    </w:p>
    <w:p w14:paraId="360469B7" w14:textId="77777777" w:rsidR="004D1C2E" w:rsidRPr="004D1C2E" w:rsidRDefault="004D1C2E" w:rsidP="00CE15B5">
      <w:pPr>
        <w:numPr>
          <w:ilvl w:val="0"/>
          <w:numId w:val="12"/>
        </w:numPr>
        <w:spacing w:after="160" w:line="276" w:lineRule="auto"/>
        <w:contextualSpacing/>
        <w:rPr>
          <w:rFonts w:ascii="David" w:eastAsia="MS Mincho" w:hAnsi="David" w:cs="David"/>
          <w:lang w:eastAsia="ja-JP"/>
        </w:rPr>
      </w:pPr>
      <w:r w:rsidRPr="004D1C2E">
        <w:rPr>
          <w:rFonts w:ascii="David" w:eastAsia="MS Mincho" w:hAnsi="David" w:cs="David" w:hint="cs"/>
          <w:rtl/>
          <w:lang w:eastAsia="ja-JP"/>
        </w:rPr>
        <w:t>תכנון לימודים היברידי במסמך זה מתייחס לשילוב הלמידה של ספרי הלימוד (נייר) עם ספרים דיגיטלי</w:t>
      </w:r>
      <w:r w:rsidRPr="004D1C2E">
        <w:rPr>
          <w:rFonts w:ascii="David" w:eastAsia="MS Mincho" w:hAnsi="David" w:cs="David"/>
          <w:rtl/>
          <w:lang w:eastAsia="ja-JP"/>
        </w:rPr>
        <w:t>ים</w:t>
      </w:r>
      <w:r w:rsidRPr="004D1C2E">
        <w:rPr>
          <w:rFonts w:ascii="David" w:eastAsia="MS Mincho" w:hAnsi="David" w:cs="David" w:hint="cs"/>
          <w:rtl/>
          <w:lang w:eastAsia="ja-JP"/>
        </w:rPr>
        <w:t xml:space="preserve"> ויחידת תוכן דיגיטלית שמרחב הלמידה המקוון (</w:t>
      </w:r>
      <w:hyperlink r:id="rId7" w:history="1">
        <w:r w:rsidRPr="004D1C2E">
          <w:rPr>
            <w:rFonts w:ascii="David" w:eastAsia="MS Mincho" w:hAnsi="David" w:cs="David" w:hint="cs"/>
            <w:b/>
            <w:bCs/>
            <w:color w:val="0563C1"/>
            <w:u w:val="single"/>
            <w:rtl/>
            <w:lang w:eastAsia="ja-JP"/>
          </w:rPr>
          <w:t>במבט מקוון</w:t>
        </w:r>
      </w:hyperlink>
      <w:r w:rsidRPr="004D1C2E">
        <w:rPr>
          <w:rFonts w:ascii="David" w:eastAsia="MS Mincho" w:hAnsi="David" w:cs="David" w:hint="cs"/>
          <w:rtl/>
          <w:lang w:eastAsia="ja-JP"/>
        </w:rPr>
        <w:t>). שתי הסביבות תומכות זו בזו ומעצימות זו את זו.</w:t>
      </w:r>
    </w:p>
    <w:p w14:paraId="62585B5C" w14:textId="66DB54B1" w:rsidR="004D1C2E" w:rsidRDefault="004D1C2E" w:rsidP="00CE15B5">
      <w:pPr>
        <w:numPr>
          <w:ilvl w:val="0"/>
          <w:numId w:val="12"/>
        </w:numPr>
        <w:spacing w:line="276" w:lineRule="auto"/>
        <w:contextualSpacing/>
        <w:rPr>
          <w:rFonts w:ascii="David" w:eastAsia="MS Mincho" w:hAnsi="David" w:cs="David"/>
          <w:lang w:eastAsia="ja-JP"/>
        </w:rPr>
      </w:pPr>
      <w:r w:rsidRPr="004D1C2E">
        <w:rPr>
          <w:rFonts w:ascii="David" w:eastAsia="MS Mincho" w:hAnsi="David" w:cs="David" w:hint="cs"/>
          <w:rtl/>
          <w:lang w:eastAsia="ja-JP"/>
        </w:rPr>
        <w:t xml:space="preserve">מסמך זה מתייחס </w:t>
      </w:r>
      <w:r w:rsidR="00D3600F">
        <w:rPr>
          <w:rFonts w:ascii="David" w:eastAsia="MS Mincho" w:hAnsi="David" w:cs="David" w:hint="cs"/>
          <w:rtl/>
          <w:lang w:eastAsia="ja-JP"/>
        </w:rPr>
        <w:t>ל</w:t>
      </w:r>
      <w:r w:rsidR="00CC2D0A" w:rsidRPr="00CC2D0A">
        <w:rPr>
          <w:rFonts w:ascii="David" w:eastAsia="MS Mincho" w:hAnsi="David" w:cs="David" w:hint="cs"/>
          <w:rtl/>
          <w:lang w:eastAsia="ja-JP"/>
        </w:rPr>
        <w:t>נושא</w:t>
      </w:r>
      <w:r w:rsidR="00CC2D0A">
        <w:rPr>
          <w:rFonts w:ascii="David" w:eastAsia="MS Mincho" w:hAnsi="David" w:cs="David" w:hint="cs"/>
          <w:b/>
          <w:bCs/>
          <w:rtl/>
          <w:lang w:eastAsia="ja-JP"/>
        </w:rPr>
        <w:t xml:space="preserve"> </w:t>
      </w:r>
      <w:r w:rsidRPr="004D1C2E">
        <w:rPr>
          <w:rFonts w:ascii="David" w:eastAsia="MS Mincho" w:hAnsi="David" w:cs="David" w:hint="cs"/>
          <w:b/>
          <w:bCs/>
          <w:rtl/>
          <w:lang w:eastAsia="ja-JP"/>
        </w:rPr>
        <w:t>מערכות בכדור הארץ</w:t>
      </w:r>
      <w:r w:rsidRPr="004D1C2E">
        <w:rPr>
          <w:rFonts w:ascii="David" w:eastAsia="MS Mincho" w:hAnsi="David" w:cs="David" w:hint="cs"/>
          <w:rtl/>
          <w:lang w:eastAsia="ja-JP"/>
        </w:rPr>
        <w:t xml:space="preserve"> (סלעים וקרקעות) בהקשר </w:t>
      </w:r>
      <w:r w:rsidRPr="004D1C2E">
        <w:rPr>
          <w:rFonts w:ascii="David" w:eastAsia="MS Mincho" w:hAnsi="David" w:cs="David" w:hint="cs"/>
          <w:b/>
          <w:bCs/>
          <w:rtl/>
          <w:lang w:eastAsia="ja-JP"/>
        </w:rPr>
        <w:t>טכנולוגי</w:t>
      </w:r>
      <w:r w:rsidRPr="004D1C2E">
        <w:rPr>
          <w:rFonts w:ascii="David" w:eastAsia="MS Mincho" w:hAnsi="David" w:cs="David" w:hint="cs"/>
          <w:rtl/>
          <w:lang w:eastAsia="ja-JP"/>
        </w:rPr>
        <w:t xml:space="preserve"> כפי שמופיע בטבלת המיקוד. </w:t>
      </w:r>
      <w:r w:rsidR="00CC2D0A">
        <w:rPr>
          <w:rFonts w:ascii="David" w:eastAsia="MS Mincho" w:hAnsi="David" w:cs="David" w:hint="cs"/>
          <w:rtl/>
          <w:lang w:eastAsia="ja-JP"/>
        </w:rPr>
        <w:t>נושא זה מטופל</w:t>
      </w:r>
      <w:r w:rsidRPr="004D1C2E">
        <w:rPr>
          <w:rFonts w:ascii="David" w:eastAsia="MS Mincho" w:hAnsi="David" w:cs="David" w:hint="cs"/>
          <w:rtl/>
          <w:lang w:eastAsia="ja-JP"/>
        </w:rPr>
        <w:t xml:space="preserve"> בתוכנית במבט חדש בשער הראשון "</w:t>
      </w:r>
      <w:r w:rsidR="006F37A9">
        <w:rPr>
          <w:rFonts w:ascii="David" w:eastAsia="MS Mincho" w:hAnsi="David" w:cs="David" w:hint="cs"/>
          <w:rtl/>
          <w:lang w:eastAsia="ja-JP"/>
        </w:rPr>
        <w:t>מסע אל עולם החומרים והמוצרים</w:t>
      </w:r>
      <w:r w:rsidRPr="004D1C2E">
        <w:rPr>
          <w:rFonts w:ascii="David" w:eastAsia="MS Mincho" w:hAnsi="David" w:cs="David" w:hint="cs"/>
          <w:rtl/>
          <w:lang w:eastAsia="ja-JP"/>
        </w:rPr>
        <w:t xml:space="preserve">". </w:t>
      </w:r>
    </w:p>
    <w:p w14:paraId="2BF965D8" w14:textId="5ABF551D" w:rsidR="00367D2F" w:rsidRPr="00367D2F" w:rsidRDefault="00367D2F" w:rsidP="00CE15B5">
      <w:pPr>
        <w:pStyle w:val="a9"/>
        <w:numPr>
          <w:ilvl w:val="0"/>
          <w:numId w:val="12"/>
        </w:numPr>
        <w:spacing w:line="276" w:lineRule="auto"/>
        <w:rPr>
          <w:rFonts w:ascii="David" w:eastAsia="MS Mincho" w:hAnsi="David" w:cs="David"/>
          <w:shd w:val="clear" w:color="auto" w:fill="FFFFFF" w:themeFill="background1"/>
          <w:rtl/>
          <w:lang w:eastAsia="ja-JP"/>
        </w:rPr>
      </w:pPr>
      <w:r w:rsidRPr="00367D2F">
        <w:rPr>
          <w:rFonts w:ascii="David" w:eastAsia="MS Mincho" w:hAnsi="David" w:cs="David"/>
          <w:shd w:val="clear" w:color="auto" w:fill="FFFFFF" w:themeFill="background1"/>
          <w:rtl/>
          <w:lang w:eastAsia="ja-JP"/>
        </w:rPr>
        <w:t>העמודה השנייה מתייחסת לפעילויות מומלצות להשגת ציוני הדרך (עמודה חמישית). מפתח הצבעים של ציוני הדרך נמצא בהלימה למסמך מיקוד הלמידה (</w:t>
      </w:r>
      <w:r w:rsidR="000952F5">
        <w:rPr>
          <w:rFonts w:ascii="David" w:eastAsia="MS Mincho" w:hAnsi="David" w:cs="David" w:hint="cs"/>
          <w:shd w:val="clear" w:color="auto" w:fill="FFFFFF" w:themeFill="background1"/>
          <w:rtl/>
          <w:lang w:eastAsia="ja-JP"/>
        </w:rPr>
        <w:t xml:space="preserve">אדום </w:t>
      </w:r>
      <w:r w:rsidRPr="00367D2F">
        <w:rPr>
          <w:rFonts w:ascii="David" w:eastAsia="MS Mincho" w:hAnsi="David" w:cs="David"/>
          <w:shd w:val="clear" w:color="auto" w:fill="FFFFFF" w:themeFill="background1"/>
          <w:rtl/>
          <w:lang w:eastAsia="ja-JP"/>
        </w:rPr>
        <w:t xml:space="preserve">להרחבה ותכלת רשות) </w:t>
      </w:r>
      <w:r w:rsidR="00F60371">
        <w:rPr>
          <w:rFonts w:ascii="David" w:eastAsia="MS Mincho" w:hAnsi="David" w:cs="David" w:hint="cs"/>
          <w:shd w:val="clear" w:color="auto" w:fill="FFFFFF" w:themeFill="background1"/>
          <w:rtl/>
          <w:lang w:eastAsia="ja-JP"/>
        </w:rPr>
        <w:t>.</w:t>
      </w:r>
    </w:p>
    <w:p w14:paraId="40143F8C" w14:textId="59CEEF14" w:rsidR="004D1C2E" w:rsidRPr="004D1C2E" w:rsidRDefault="005074EB" w:rsidP="00CE15B5">
      <w:pPr>
        <w:numPr>
          <w:ilvl w:val="0"/>
          <w:numId w:val="12"/>
        </w:numPr>
        <w:spacing w:after="160" w:line="276" w:lineRule="auto"/>
        <w:contextualSpacing/>
        <w:rPr>
          <w:rFonts w:ascii="David" w:eastAsia="MS Mincho" w:hAnsi="David" w:cs="David"/>
          <w:lang w:eastAsia="ja-JP"/>
        </w:rPr>
      </w:pPr>
      <w:r>
        <w:rPr>
          <w:rFonts w:ascii="David" w:eastAsia="MS Mincho" w:hAnsi="David" w:cs="David" w:hint="cs"/>
          <w:rtl/>
          <w:lang w:eastAsia="ja-JP"/>
        </w:rPr>
        <w:t>העמודה הרביעית מתייחסת</w:t>
      </w:r>
      <w:r w:rsidR="004D1C2E" w:rsidRPr="004D1C2E">
        <w:rPr>
          <w:rFonts w:ascii="David" w:eastAsia="MS Mincho" w:hAnsi="David" w:cs="David" w:hint="cs"/>
          <w:rtl/>
          <w:lang w:eastAsia="ja-JP"/>
        </w:rPr>
        <w:t xml:space="preserve"> להבניה בהוראה מפורשת של מיומנויות ולהפעלת המיומנויות. מפתח הצבעים של המיומנויות דומה למפתח שנמצא בפרק </w:t>
      </w:r>
      <w:r w:rsidR="004D1C2E" w:rsidRPr="004D1C2E">
        <w:rPr>
          <w:rFonts w:ascii="David" w:eastAsia="MS Mincho" w:hAnsi="David" w:cs="David" w:hint="cs"/>
          <w:b/>
          <w:bCs/>
          <w:rtl/>
          <w:lang w:eastAsia="ja-JP"/>
        </w:rPr>
        <w:t>האוריינו</w:t>
      </w:r>
      <w:r w:rsidR="004D1C2E" w:rsidRPr="004D1C2E">
        <w:rPr>
          <w:rFonts w:ascii="David" w:eastAsia="MS Mincho" w:hAnsi="David" w:cs="David"/>
          <w:b/>
          <w:bCs/>
          <w:rtl/>
          <w:lang w:eastAsia="ja-JP"/>
        </w:rPr>
        <w:t>ת</w:t>
      </w:r>
      <w:r w:rsidR="004D1C2E" w:rsidRPr="004D1C2E">
        <w:rPr>
          <w:rFonts w:ascii="David" w:eastAsia="MS Mincho" w:hAnsi="David" w:cs="David" w:hint="cs"/>
          <w:b/>
          <w:bCs/>
          <w:rtl/>
          <w:lang w:eastAsia="ja-JP"/>
        </w:rPr>
        <w:t xml:space="preserve"> המדעית</w:t>
      </w:r>
      <w:r w:rsidR="004D1C2E" w:rsidRPr="004D1C2E">
        <w:rPr>
          <w:rFonts w:ascii="David" w:eastAsia="MS Mincho" w:hAnsi="David" w:cs="David" w:hint="cs"/>
          <w:rtl/>
          <w:lang w:eastAsia="ja-JP"/>
        </w:rPr>
        <w:t xml:space="preserve"> שבמסמך תוכנית הלימודים (שימו לב למיומנויות שיש להבנות </w:t>
      </w:r>
      <w:r w:rsidR="004D1C2E" w:rsidRPr="004D1C2E">
        <w:rPr>
          <w:rFonts w:ascii="David" w:eastAsia="MS Mincho" w:hAnsi="David" w:cs="David" w:hint="cs"/>
          <w:b/>
          <w:bCs/>
          <w:color w:val="C45911"/>
          <w:rtl/>
          <w:lang w:eastAsia="ja-JP"/>
        </w:rPr>
        <w:t>בהוראה מפורשת</w:t>
      </w:r>
      <w:r w:rsidR="004D1C2E" w:rsidRPr="004D1C2E">
        <w:rPr>
          <w:rFonts w:ascii="David" w:eastAsia="MS Mincho" w:hAnsi="David" w:cs="David" w:hint="cs"/>
          <w:rtl/>
          <w:lang w:eastAsia="ja-JP"/>
        </w:rPr>
        <w:t xml:space="preserve"> ולמיומנויות שיש </w:t>
      </w:r>
      <w:r w:rsidR="004D1C2E" w:rsidRPr="004D1C2E">
        <w:rPr>
          <w:rFonts w:ascii="David" w:eastAsia="MS Mincho" w:hAnsi="David" w:cs="David" w:hint="cs"/>
          <w:color w:val="C45911"/>
          <w:rtl/>
          <w:lang w:eastAsia="ja-JP"/>
        </w:rPr>
        <w:t>להפעיל</w:t>
      </w:r>
      <w:r w:rsidR="004D1C2E" w:rsidRPr="004D1C2E">
        <w:rPr>
          <w:rFonts w:ascii="David" w:eastAsia="MS Mincho" w:hAnsi="David" w:cs="David" w:hint="cs"/>
          <w:rtl/>
          <w:lang w:eastAsia="ja-JP"/>
        </w:rPr>
        <w:t>). בכיתה ה, נדרשים להבנות שתי מיומנויות בהוראה מפורשת (מתוך שלוש). במסמכי תכנון הלימודים של כל נושאי הלימוד של כיתה ה תהייה התייחסות למיומנויות הרלוונטיות</w:t>
      </w:r>
      <w:r w:rsidR="006F197F">
        <w:rPr>
          <w:rFonts w:ascii="David" w:eastAsia="MS Mincho" w:hAnsi="David" w:cs="David" w:hint="cs"/>
          <w:rtl/>
          <w:lang w:eastAsia="ja-JP"/>
        </w:rPr>
        <w:t xml:space="preserve"> </w:t>
      </w:r>
      <w:r w:rsidR="004D1C2E" w:rsidRPr="004D1C2E">
        <w:rPr>
          <w:rFonts w:ascii="David" w:eastAsia="MS Mincho" w:hAnsi="David" w:cs="David" w:hint="cs"/>
          <w:rtl/>
          <w:lang w:eastAsia="ja-JP"/>
        </w:rPr>
        <w:t>בהוראה מפורשת</w:t>
      </w:r>
      <w:r w:rsidR="006F197F">
        <w:rPr>
          <w:rFonts w:ascii="David" w:eastAsia="MS Mincho" w:hAnsi="David" w:cs="David" w:hint="cs"/>
          <w:rtl/>
          <w:lang w:eastAsia="ja-JP"/>
        </w:rPr>
        <w:t>.</w:t>
      </w:r>
      <w:r w:rsidR="004D1C2E" w:rsidRPr="004D1C2E">
        <w:rPr>
          <w:rFonts w:ascii="David" w:eastAsia="MS Mincho" w:hAnsi="David" w:cs="David" w:hint="cs"/>
          <w:rtl/>
          <w:lang w:eastAsia="ja-JP"/>
        </w:rPr>
        <w:t xml:space="preserve"> הכוונה שיש ללמד את המיומנות (מטרה והליכים) ולהביא את התלמידים למודעות.</w:t>
      </w:r>
      <w:r w:rsidR="00B00532">
        <w:rPr>
          <w:rFonts w:ascii="David" w:eastAsia="MS Mincho" w:hAnsi="David" w:cs="David" w:hint="cs"/>
          <w:rtl/>
          <w:lang w:eastAsia="ja-JP"/>
        </w:rPr>
        <w:t xml:space="preserve"> </w:t>
      </w:r>
    </w:p>
    <w:p w14:paraId="63D6A903" w14:textId="77777777" w:rsidR="004D1C2E" w:rsidRDefault="004D1C2E" w:rsidP="00CE15B5">
      <w:pPr>
        <w:numPr>
          <w:ilvl w:val="0"/>
          <w:numId w:val="12"/>
        </w:numPr>
        <w:spacing w:after="160" w:line="276" w:lineRule="auto"/>
        <w:contextualSpacing/>
        <w:rPr>
          <w:rFonts w:ascii="David" w:eastAsia="MS Mincho" w:hAnsi="David" w:cs="David"/>
          <w:lang w:eastAsia="ja-JP"/>
        </w:rPr>
      </w:pPr>
      <w:r w:rsidRPr="004D1C2E">
        <w:rPr>
          <w:rFonts w:ascii="David" w:eastAsia="MS Mincho" w:hAnsi="David" w:cs="David" w:hint="cs"/>
          <w:rtl/>
          <w:lang w:eastAsia="ja-JP"/>
        </w:rPr>
        <w:t xml:space="preserve"> עמודת שינוי אקלים, על פי ההקשר, נמצאת בזיקה להמלצות המוצעות להשגת ההישגים הנדרשים ולהבניה ולהפעלה של המיומנויות.</w:t>
      </w:r>
    </w:p>
    <w:p w14:paraId="19BCA720" w14:textId="77777777" w:rsidR="000952F5" w:rsidRDefault="000952F5" w:rsidP="00CE15B5">
      <w:pPr>
        <w:numPr>
          <w:ilvl w:val="0"/>
          <w:numId w:val="12"/>
        </w:numPr>
        <w:spacing w:line="276" w:lineRule="auto"/>
        <w:contextualSpacing/>
        <w:rPr>
          <w:rFonts w:ascii="David" w:eastAsia="MS Mincho" w:hAnsi="David" w:cs="David"/>
          <w:lang w:eastAsia="ja-JP"/>
        </w:rPr>
      </w:pPr>
      <w:r>
        <w:rPr>
          <w:rFonts w:ascii="David" w:eastAsia="MS Mincho" w:hAnsi="David" w:cs="David" w:hint="cs"/>
          <w:rtl/>
          <w:lang w:eastAsia="ja-JP"/>
        </w:rPr>
        <w:t>בעמודה השישית מובאות הצעות לשילוב משימות מתוקשבות מתוך האתר במבט מקוון.</w:t>
      </w:r>
    </w:p>
    <w:p w14:paraId="3D1EB90C" w14:textId="58155A71" w:rsidR="004D1C2E" w:rsidRPr="00CE15B5" w:rsidRDefault="000952F5" w:rsidP="00CE15B5">
      <w:pPr>
        <w:numPr>
          <w:ilvl w:val="0"/>
          <w:numId w:val="12"/>
        </w:numPr>
        <w:spacing w:line="276" w:lineRule="auto"/>
        <w:contextualSpacing/>
        <w:rPr>
          <w:rFonts w:ascii="David" w:eastAsia="MS Mincho" w:hAnsi="David" w:cs="David"/>
          <w:rtl/>
          <w:lang w:eastAsia="ja-JP"/>
        </w:rPr>
      </w:pPr>
      <w:r>
        <w:rPr>
          <w:rFonts w:ascii="David" w:eastAsia="MS Mincho" w:hAnsi="David" w:cs="David" w:hint="cs"/>
          <w:rtl/>
          <w:lang w:eastAsia="ja-JP"/>
        </w:rPr>
        <w:t>בעמודה השמינית מובאות הצעות למשימות הערכה מתוך ספר הלימוד בתבנית במבט חוזר ומתוך האתר במבט מקוון.</w:t>
      </w:r>
    </w:p>
    <w:p w14:paraId="20CA714F" w14:textId="77777777" w:rsidR="00CE15B5" w:rsidRDefault="00CE15B5" w:rsidP="004D1C2E">
      <w:pPr>
        <w:spacing w:after="160" w:line="259" w:lineRule="auto"/>
        <w:ind w:left="630"/>
        <w:rPr>
          <w:rFonts w:ascii="David" w:eastAsia="MS Mincho" w:hAnsi="David" w:cs="David"/>
          <w:rtl/>
          <w:lang w:eastAsia="ja-JP"/>
        </w:rPr>
      </w:pPr>
    </w:p>
    <w:p w14:paraId="5EADDCD8" w14:textId="09D08D53" w:rsidR="004D1C2E" w:rsidRPr="004D1C2E" w:rsidRDefault="004D1C2E" w:rsidP="004D1C2E">
      <w:pPr>
        <w:spacing w:after="160" w:line="259" w:lineRule="auto"/>
        <w:ind w:left="630"/>
        <w:rPr>
          <w:rFonts w:ascii="David" w:eastAsia="MS Mincho" w:hAnsi="David" w:cs="David"/>
          <w:rtl/>
          <w:lang w:eastAsia="ja-JP"/>
        </w:rPr>
      </w:pPr>
      <w:r w:rsidRPr="004D1C2E">
        <w:rPr>
          <w:rFonts w:ascii="David" w:eastAsia="MS Mincho" w:hAnsi="David" w:cs="David" w:hint="cs"/>
          <w:rtl/>
          <w:lang w:eastAsia="ja-JP"/>
        </w:rPr>
        <w:t>אנו מאחלים לכם הצלחה רבה</w:t>
      </w:r>
    </w:p>
    <w:p w14:paraId="4EFE425A" w14:textId="77777777" w:rsidR="004D1C2E" w:rsidRPr="004D1C2E" w:rsidRDefault="004D1C2E" w:rsidP="004D1C2E">
      <w:pPr>
        <w:spacing w:after="160" w:line="259" w:lineRule="auto"/>
        <w:ind w:left="630"/>
        <w:rPr>
          <w:rFonts w:ascii="David" w:eastAsia="MS Mincho" w:hAnsi="David" w:cs="David"/>
          <w:lang w:eastAsia="ja-JP"/>
        </w:rPr>
      </w:pPr>
      <w:r w:rsidRPr="004D1C2E">
        <w:rPr>
          <w:rFonts w:ascii="David" w:eastAsia="MS Mincho" w:hAnsi="David" w:cs="David" w:hint="cs"/>
          <w:rtl/>
          <w:lang w:eastAsia="ja-JP"/>
        </w:rPr>
        <w:t xml:space="preserve">חפשו אותנו </w:t>
      </w:r>
      <w:proofErr w:type="spellStart"/>
      <w:r w:rsidRPr="004D1C2E">
        <w:rPr>
          <w:rFonts w:ascii="David" w:eastAsia="MS Mincho" w:hAnsi="David" w:cs="David" w:hint="cs"/>
          <w:rtl/>
          <w:lang w:eastAsia="ja-JP"/>
        </w:rPr>
        <w:t>בפייסבוק</w:t>
      </w:r>
      <w:proofErr w:type="spellEnd"/>
      <w:r w:rsidRPr="004D1C2E">
        <w:rPr>
          <w:rFonts w:ascii="David" w:eastAsia="MS Mincho" w:hAnsi="David" w:cs="David" w:hint="cs"/>
          <w:rtl/>
          <w:lang w:eastAsia="ja-JP"/>
        </w:rPr>
        <w:t xml:space="preserve">, בקבוצות </w:t>
      </w:r>
      <w:proofErr w:type="spellStart"/>
      <w:r w:rsidRPr="004D1C2E">
        <w:rPr>
          <w:rFonts w:ascii="David" w:eastAsia="MS Mincho" w:hAnsi="David" w:cs="David" w:hint="cs"/>
          <w:rtl/>
          <w:lang w:eastAsia="ja-JP"/>
        </w:rPr>
        <w:t>הוואטסאפ</w:t>
      </w:r>
      <w:proofErr w:type="spellEnd"/>
      <w:r w:rsidRPr="004D1C2E">
        <w:rPr>
          <w:rFonts w:ascii="David" w:eastAsia="MS Mincho" w:hAnsi="David" w:cs="David" w:hint="cs"/>
          <w:rtl/>
          <w:lang w:eastAsia="ja-JP"/>
        </w:rPr>
        <w:t xml:space="preserve"> או באמצעות אתר במבט חדש (צור קשר)</w:t>
      </w:r>
    </w:p>
    <w:p w14:paraId="59962B86" w14:textId="77777777" w:rsidR="004D1C2E" w:rsidRDefault="004D1C2E" w:rsidP="0097789A">
      <w:pPr>
        <w:jc w:val="center"/>
        <w:rPr>
          <w:rFonts w:ascii="David" w:eastAsia="Calibri" w:hAnsi="David" w:cs="David"/>
          <w:b/>
          <w:bCs/>
          <w:kern w:val="2"/>
          <w:sz w:val="28"/>
          <w:szCs w:val="28"/>
          <w:rtl/>
        </w:rPr>
      </w:pPr>
    </w:p>
    <w:p w14:paraId="1B782EE1" w14:textId="6C87AE60" w:rsidR="0097789A" w:rsidRPr="00703D12" w:rsidRDefault="001B5A3E" w:rsidP="003A1587">
      <w:pPr>
        <w:spacing w:line="360" w:lineRule="auto"/>
        <w:jc w:val="center"/>
        <w:rPr>
          <w:rFonts w:ascii="David" w:eastAsia="Calibri" w:hAnsi="David" w:cs="David"/>
          <w:b/>
          <w:bCs/>
          <w:kern w:val="2"/>
          <w:sz w:val="28"/>
          <w:szCs w:val="28"/>
          <w:rtl/>
        </w:rPr>
      </w:pPr>
      <w:r w:rsidRPr="00703D12">
        <w:rPr>
          <w:rFonts w:ascii="David" w:eastAsia="Calibri" w:hAnsi="David" w:cs="David" w:hint="eastAsia"/>
          <w:b/>
          <w:bCs/>
          <w:kern w:val="2"/>
          <w:sz w:val="40"/>
          <w:szCs w:val="40"/>
          <w:rtl/>
        </w:rPr>
        <w:t>טבלת</w:t>
      </w:r>
      <w:r w:rsidRPr="00703D12">
        <w:rPr>
          <w:rFonts w:ascii="David" w:eastAsia="Calibri" w:hAnsi="David" w:cs="David"/>
          <w:b/>
          <w:bCs/>
          <w:kern w:val="2"/>
          <w:sz w:val="40"/>
          <w:szCs w:val="40"/>
          <w:rtl/>
        </w:rPr>
        <w:t xml:space="preserve"> תכנון</w:t>
      </w:r>
    </w:p>
    <w:tbl>
      <w:tblPr>
        <w:bidiVisual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398"/>
        <w:gridCol w:w="1801"/>
        <w:gridCol w:w="1939"/>
        <w:gridCol w:w="2956"/>
        <w:gridCol w:w="1566"/>
        <w:gridCol w:w="1532"/>
        <w:gridCol w:w="1588"/>
      </w:tblGrid>
      <w:tr w:rsidR="00A743BC" w:rsidRPr="00593B1A" w14:paraId="64854158" w14:textId="0C604DED" w:rsidTr="00D335A4">
        <w:trPr>
          <w:trHeight w:val="533"/>
          <w:tblHeader/>
        </w:trPr>
        <w:tc>
          <w:tcPr>
            <w:tcW w:w="1168" w:type="dxa"/>
            <w:shd w:val="clear" w:color="auto" w:fill="F2F2F2" w:themeFill="background1" w:themeFillShade="F2"/>
          </w:tcPr>
          <w:p w14:paraId="6CAB2C27" w14:textId="77777777" w:rsidR="00A743BC" w:rsidRPr="00593B1A" w:rsidRDefault="00A743BC" w:rsidP="00DC7D5D">
            <w:pPr>
              <w:shd w:val="clear" w:color="auto" w:fill="FFFFFF" w:themeFill="background1"/>
              <w:spacing w:after="20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תת פרק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4ECFB20E" w14:textId="77777777" w:rsidR="00A743BC" w:rsidRDefault="00A743BC" w:rsidP="00F52CF2">
            <w:pPr>
              <w:shd w:val="clear" w:color="auto" w:fill="F2F2F2" w:themeFill="background1" w:themeFillShade="F2"/>
              <w:spacing w:after="20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 xml:space="preserve">פעילויות לימודיות </w:t>
            </w:r>
          </w:p>
          <w:p w14:paraId="7DC9B9C4" w14:textId="012250F7" w:rsidR="00A743BC" w:rsidRPr="00593B1A" w:rsidRDefault="00A743BC" w:rsidP="00DC7D5D">
            <w:pPr>
              <w:shd w:val="clear" w:color="auto" w:fill="FFFFFF" w:themeFill="background1"/>
              <w:spacing w:after="20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801" w:type="dxa"/>
            <w:shd w:val="clear" w:color="auto" w:fill="F2F2F2" w:themeFill="background1" w:themeFillShade="F2"/>
          </w:tcPr>
          <w:p w14:paraId="3EE8A018" w14:textId="77777777" w:rsidR="00A743BC" w:rsidRPr="00593B1A" w:rsidRDefault="00A743BC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מיומנויות</w:t>
            </w:r>
          </w:p>
        </w:tc>
        <w:tc>
          <w:tcPr>
            <w:tcW w:w="1939" w:type="dxa"/>
            <w:shd w:val="clear" w:color="auto" w:fill="F2F2F2" w:themeFill="background1" w:themeFillShade="F2"/>
          </w:tcPr>
          <w:p w14:paraId="449ADE60" w14:textId="77777777" w:rsidR="00A743BC" w:rsidRDefault="00A743BC" w:rsidP="00B14462">
            <w:pPr>
              <w:shd w:val="clear" w:color="auto" w:fill="F2F2F2" w:themeFill="background1" w:themeFillShade="F2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  <w:t>הבניה</w:t>
            </w:r>
            <w:r w:rsidRPr="00593B1A">
              <w:rPr>
                <w:rFonts w:ascii="David" w:eastAsia="Calibri" w:hAnsi="David" w:cs="David"/>
                <w:b/>
                <w:bCs/>
                <w:color w:val="984806" w:themeColor="accent6" w:themeShade="80"/>
                <w:kern w:val="2"/>
                <w:sz w:val="22"/>
                <w:szCs w:val="22"/>
                <w:rtl/>
              </w:rPr>
              <w:t xml:space="preserve"> והפעלה </w:t>
            </w: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של מיומנויות</w:t>
            </w:r>
          </w:p>
          <w:p w14:paraId="764BBDDC" w14:textId="77777777" w:rsidR="00A743BC" w:rsidRPr="00CF1478" w:rsidRDefault="00A743BC" w:rsidP="00B14462">
            <w:pPr>
              <w:shd w:val="clear" w:color="auto" w:fill="F2F2F2" w:themeFill="background1" w:themeFillShade="F2"/>
              <w:rPr>
                <w:rFonts w:ascii="David" w:eastAsia="Calibri" w:hAnsi="David" w:cs="David"/>
                <w:kern w:val="2"/>
                <w:sz w:val="20"/>
                <w:szCs w:val="20"/>
                <w:rtl/>
              </w:rPr>
            </w:pPr>
          </w:p>
          <w:p w14:paraId="5F71E643" w14:textId="376CD507" w:rsidR="00A743BC" w:rsidRPr="00CF1478" w:rsidRDefault="00A743BC" w:rsidP="00B14462">
            <w:pPr>
              <w:shd w:val="clear" w:color="auto" w:fill="F2F2F2" w:themeFill="background1" w:themeFillShade="F2"/>
              <w:rPr>
                <w:rFonts w:ascii="David" w:eastAsia="Calibri" w:hAnsi="David" w:cs="David"/>
                <w:kern w:val="2"/>
                <w:sz w:val="20"/>
                <w:szCs w:val="20"/>
                <w:rtl/>
              </w:rPr>
            </w:pPr>
            <w:r w:rsidRPr="00CF1478">
              <w:rPr>
                <w:rFonts w:ascii="David" w:eastAsia="Calibri" w:hAnsi="David" w:cs="David"/>
                <w:kern w:val="2"/>
                <w:sz w:val="20"/>
                <w:szCs w:val="20"/>
                <w:rtl/>
              </w:rPr>
              <w:t>(</w:t>
            </w:r>
            <w:r w:rsidRPr="00CF1478">
              <w:rPr>
                <w:rFonts w:ascii="David" w:eastAsia="Calibri" w:hAnsi="David" w:cs="David" w:hint="cs"/>
                <w:kern w:val="2"/>
                <w:sz w:val="20"/>
                <w:szCs w:val="20"/>
                <w:rtl/>
              </w:rPr>
              <w:t xml:space="preserve">מתוך מסמך תפיסת </w:t>
            </w:r>
            <w:r w:rsidRPr="00777916">
              <w:rPr>
                <w:rFonts w:ascii="David" w:eastAsia="Calibri" w:hAnsi="David" w:cs="David" w:hint="cs"/>
                <w:kern w:val="2"/>
                <w:sz w:val="20"/>
                <w:szCs w:val="20"/>
                <w:shd w:val="clear" w:color="auto" w:fill="F2F2F2" w:themeFill="background1" w:themeFillShade="F2"/>
                <w:rtl/>
              </w:rPr>
              <w:t>הלמידה המתחדשת ו</w:t>
            </w:r>
            <w:r w:rsidR="009122ED" w:rsidRPr="00777916">
              <w:rPr>
                <w:rFonts w:ascii="David" w:eastAsia="Calibri" w:hAnsi="David" w:cs="David" w:hint="cs"/>
                <w:kern w:val="2"/>
                <w:sz w:val="20"/>
                <w:szCs w:val="20"/>
                <w:shd w:val="clear" w:color="auto" w:fill="F2F2F2" w:themeFill="background1" w:themeFillShade="F2"/>
                <w:rtl/>
              </w:rPr>
              <w:t xml:space="preserve">מסמך </w:t>
            </w:r>
            <w:r w:rsidRPr="00777916">
              <w:rPr>
                <w:rFonts w:ascii="David" w:eastAsia="Calibri" w:hAnsi="David" w:cs="David" w:hint="cs"/>
                <w:kern w:val="2"/>
                <w:sz w:val="20"/>
                <w:szCs w:val="20"/>
                <w:shd w:val="clear" w:color="auto" w:fill="F2F2F2" w:themeFill="background1" w:themeFillShade="F2"/>
                <w:rtl/>
              </w:rPr>
              <w:t>מיקוד למידה</w:t>
            </w:r>
            <w:r w:rsidRPr="00777916">
              <w:rPr>
                <w:rFonts w:ascii="David" w:eastAsia="Calibri" w:hAnsi="David" w:cs="David"/>
                <w:kern w:val="2"/>
                <w:sz w:val="20"/>
                <w:szCs w:val="20"/>
                <w:shd w:val="clear" w:color="auto" w:fill="F2F2F2" w:themeFill="background1" w:themeFillShade="F2"/>
                <w:rtl/>
              </w:rPr>
              <w:t>)</w:t>
            </w:r>
            <w:r w:rsidRPr="00CF1478">
              <w:rPr>
                <w:rFonts w:ascii="David" w:eastAsia="Calibri" w:hAnsi="David" w:cs="David"/>
                <w:ker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56" w:type="dxa"/>
            <w:shd w:val="clear" w:color="auto" w:fill="F2F2F2" w:themeFill="background1" w:themeFillShade="F2"/>
          </w:tcPr>
          <w:p w14:paraId="2486BA62" w14:textId="77777777" w:rsidR="00A743BC" w:rsidRDefault="00A743BC" w:rsidP="00777916">
            <w:pPr>
              <w:shd w:val="clear" w:color="auto" w:fill="F2F2F2" w:themeFill="background1" w:themeFillShade="F2"/>
              <w:spacing w:after="20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ציוני דרך מערכות אקולוגיות</w:t>
            </w:r>
          </w:p>
          <w:p w14:paraId="7D52975A" w14:textId="70198990" w:rsidR="00A743BC" w:rsidRPr="00CF1478" w:rsidRDefault="00A743BC" w:rsidP="00777916">
            <w:pPr>
              <w:shd w:val="clear" w:color="auto" w:fill="F2F2F2" w:themeFill="background1" w:themeFillShade="F2"/>
              <w:spacing w:after="200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1605DF">
              <w:rPr>
                <w:rFonts w:ascii="David" w:eastAsia="Calibri" w:hAnsi="David" w:cs="David" w:hint="cs"/>
                <w:kern w:val="2"/>
                <w:sz w:val="20"/>
                <w:szCs w:val="20"/>
                <w:shd w:val="clear" w:color="auto" w:fill="F2F2F2" w:themeFill="background1" w:themeFillShade="F2"/>
                <w:rtl/>
              </w:rPr>
              <w:t xml:space="preserve">(מתוך מסמך </w:t>
            </w:r>
            <w:r w:rsidR="00AC47F1" w:rsidRPr="001605DF">
              <w:rPr>
                <w:rFonts w:ascii="David" w:eastAsia="Calibri" w:hAnsi="David" w:cs="David" w:hint="cs"/>
                <w:kern w:val="2"/>
                <w:sz w:val="20"/>
                <w:szCs w:val="20"/>
                <w:shd w:val="clear" w:color="auto" w:fill="F2F2F2" w:themeFill="background1" w:themeFillShade="F2"/>
                <w:rtl/>
              </w:rPr>
              <w:t>מיקוד למידה ו</w:t>
            </w:r>
            <w:r w:rsidR="009122ED" w:rsidRPr="001605DF">
              <w:rPr>
                <w:rFonts w:ascii="David" w:eastAsia="Calibri" w:hAnsi="David" w:cs="David" w:hint="cs"/>
                <w:kern w:val="2"/>
                <w:sz w:val="20"/>
                <w:szCs w:val="20"/>
                <w:shd w:val="clear" w:color="auto" w:fill="F2F2F2" w:themeFill="background1" w:themeFillShade="F2"/>
                <w:rtl/>
              </w:rPr>
              <w:t xml:space="preserve">מסמך </w:t>
            </w:r>
            <w:r w:rsidRPr="001605DF">
              <w:rPr>
                <w:rFonts w:ascii="David" w:eastAsia="Calibri" w:hAnsi="David" w:cs="David" w:hint="cs"/>
                <w:kern w:val="2"/>
                <w:sz w:val="20"/>
                <w:szCs w:val="20"/>
                <w:shd w:val="clear" w:color="auto" w:fill="F2F2F2" w:themeFill="background1" w:themeFillShade="F2"/>
                <w:rtl/>
              </w:rPr>
              <w:t>תוכנית הלימודים)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4E69AD8" w14:textId="77777777" w:rsidR="00A743BC" w:rsidRPr="00593B1A" w:rsidRDefault="00A743BC" w:rsidP="00F52CF2">
            <w:pPr>
              <w:shd w:val="clear" w:color="auto" w:fill="F2F2F2" w:themeFill="background1" w:themeFillShade="F2"/>
              <w:spacing w:after="20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במבט מקוון</w:t>
            </w:r>
          </w:p>
          <w:p w14:paraId="19FFF81F" w14:textId="0B835BCE" w:rsidR="00A743BC" w:rsidRPr="00AC47F1" w:rsidRDefault="00AC47F1" w:rsidP="00F52CF2">
            <w:pPr>
              <w:shd w:val="clear" w:color="auto" w:fill="F2F2F2" w:themeFill="background1" w:themeFillShade="F2"/>
              <w:rPr>
                <w:rFonts w:ascii="David" w:eastAsia="Calibri" w:hAnsi="David" w:cs="David"/>
                <w:kern w:val="2"/>
                <w:sz w:val="20"/>
                <w:szCs w:val="20"/>
                <w:rtl/>
              </w:rPr>
            </w:pPr>
            <w:r w:rsidRPr="00AC47F1">
              <w:rPr>
                <w:rFonts w:ascii="David" w:eastAsia="Calibri" w:hAnsi="David" w:cs="David" w:hint="cs"/>
                <w:kern w:val="2"/>
                <w:sz w:val="20"/>
                <w:szCs w:val="20"/>
                <w:rtl/>
              </w:rPr>
              <w:t>(</w:t>
            </w:r>
            <w:r w:rsidR="00A743BC" w:rsidRPr="00AC47F1">
              <w:rPr>
                <w:rFonts w:ascii="David" w:eastAsia="Calibri" w:hAnsi="David" w:cs="David"/>
                <w:kern w:val="2"/>
                <w:sz w:val="20"/>
                <w:szCs w:val="20"/>
                <w:rtl/>
              </w:rPr>
              <w:t>יחידות תוכן</w:t>
            </w:r>
          </w:p>
          <w:p w14:paraId="50CD705A" w14:textId="58FEC1D9" w:rsidR="00A743BC" w:rsidRPr="00593B1A" w:rsidRDefault="00A743BC" w:rsidP="00F52CF2">
            <w:pPr>
              <w:shd w:val="clear" w:color="auto" w:fill="F2F2F2" w:themeFill="background1" w:themeFillShade="F2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AC47F1">
              <w:rPr>
                <w:rFonts w:ascii="David" w:eastAsia="Calibri" w:hAnsi="David" w:cs="David" w:hint="cs"/>
                <w:kern w:val="2"/>
                <w:sz w:val="20"/>
                <w:szCs w:val="20"/>
                <w:rtl/>
              </w:rPr>
              <w:t>ו</w:t>
            </w:r>
            <w:r w:rsidR="00AC47F1" w:rsidRPr="00AC47F1">
              <w:rPr>
                <w:rFonts w:ascii="David" w:eastAsia="Calibri" w:hAnsi="David" w:cs="David" w:hint="cs"/>
                <w:kern w:val="2"/>
                <w:sz w:val="20"/>
                <w:szCs w:val="20"/>
                <w:rtl/>
              </w:rPr>
              <w:t>מ</w:t>
            </w:r>
            <w:r w:rsidRPr="00AC47F1">
              <w:rPr>
                <w:rFonts w:ascii="David" w:eastAsia="Calibri" w:hAnsi="David" w:cs="David" w:hint="cs"/>
                <w:kern w:val="2"/>
                <w:sz w:val="20"/>
                <w:szCs w:val="20"/>
                <w:rtl/>
              </w:rPr>
              <w:t>הספר הדיגיטלי</w:t>
            </w:r>
            <w:r w:rsidR="00AC47F1" w:rsidRPr="00AC47F1">
              <w:rPr>
                <w:rFonts w:ascii="David" w:eastAsia="Calibri" w:hAnsi="David" w:cs="David" w:hint="cs"/>
                <w:kern w:val="2"/>
                <w:sz w:val="20"/>
                <w:szCs w:val="20"/>
                <w:rtl/>
              </w:rPr>
              <w:t>)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1727D618" w14:textId="7DCE1EB5" w:rsidR="00A743BC" w:rsidRPr="00593B1A" w:rsidRDefault="003A1587" w:rsidP="00DC7D5D">
            <w:pPr>
              <w:shd w:val="clear" w:color="auto" w:fill="FFFFFF" w:themeFill="background1"/>
              <w:spacing w:after="20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kern w:val="2"/>
                <w:sz w:val="22"/>
                <w:szCs w:val="22"/>
                <w:rtl/>
              </w:rPr>
              <w:t>שינוי אקלים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659A427B" w14:textId="5A15F368" w:rsidR="00A743BC" w:rsidRPr="00593B1A" w:rsidRDefault="00A743BC" w:rsidP="00DC7D5D">
            <w:pPr>
              <w:shd w:val="clear" w:color="auto" w:fill="FFFFFF" w:themeFill="background1"/>
              <w:spacing w:after="20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משימות הערכה</w:t>
            </w:r>
          </w:p>
        </w:tc>
      </w:tr>
      <w:tr w:rsidR="007B5FCF" w:rsidRPr="00593B1A" w14:paraId="74AB9C46" w14:textId="498AE6EF" w:rsidTr="00777916">
        <w:tc>
          <w:tcPr>
            <w:tcW w:w="1168" w:type="dxa"/>
          </w:tcPr>
          <w:p w14:paraId="6728AB4D" w14:textId="7E343959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פתיחה לפרק</w:t>
            </w:r>
          </w:p>
        </w:tc>
        <w:tc>
          <w:tcPr>
            <w:tcW w:w="1398" w:type="dxa"/>
            <w:shd w:val="clear" w:color="auto" w:fill="FFFFFF" w:themeFill="background1"/>
          </w:tcPr>
          <w:p w14:paraId="1E409D1D" w14:textId="34890757" w:rsidR="007B5FCF" w:rsidRPr="00593B1A" w:rsidRDefault="007B5FCF" w:rsidP="00777916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proofErr w:type="spellStart"/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הבו</w:t>
            </w:r>
            <w:proofErr w:type="spellEnd"/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 xml:space="preserve"> לנו אבנים   </w:t>
            </w:r>
          </w:p>
          <w:p w14:paraId="12CA01D0" w14:textId="00C832F1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1605DF">
              <w:rPr>
                <w:rFonts w:ascii="David" w:eastAsia="Calibri" w:hAnsi="David" w:cs="David"/>
                <w:kern w:val="2"/>
                <w:sz w:val="22"/>
                <w:szCs w:val="22"/>
                <w:shd w:val="clear" w:color="auto" w:fill="FDE9D9" w:themeFill="accent6" w:themeFillTint="33"/>
                <w:rtl/>
              </w:rPr>
              <w:t xml:space="preserve"> </w:t>
            </w:r>
          </w:p>
        </w:tc>
        <w:tc>
          <w:tcPr>
            <w:tcW w:w="1801" w:type="dxa"/>
            <w:shd w:val="clear" w:color="auto" w:fill="FFFFFF" w:themeFill="background1"/>
          </w:tcPr>
          <w:p w14:paraId="744AFDC9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ניהול שיח רפלקטיבי</w:t>
            </w:r>
          </w:p>
          <w:p w14:paraId="7BF70645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proofErr w:type="gramStart"/>
            <w:r w:rsidRPr="00593B1A">
              <w:rPr>
                <w:rFonts w:ascii="David" w:eastAsia="Calibri" w:hAnsi="David" w:cs="David"/>
                <w:kern w:val="2"/>
                <w:sz w:val="22"/>
                <w:szCs w:val="22"/>
              </w:rPr>
              <w:t>)</w:t>
            </w: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חשיפת</w:t>
            </w:r>
            <w:proofErr w:type="gramEnd"/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 ידע מוקדם</w:t>
            </w: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</w:rPr>
              <w:t>,</w:t>
            </w:r>
          </w:p>
          <w:p w14:paraId="4EB887D1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מיקוד בנושאי הלימוד</w:t>
            </w: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</w:rPr>
              <w:t>,</w:t>
            </w:r>
          </w:p>
          <w:p w14:paraId="01EC44C7" w14:textId="183F356B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גירוי ללמידה</w:t>
            </w: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</w:rPr>
              <w:t>(</w:t>
            </w:r>
          </w:p>
        </w:tc>
        <w:tc>
          <w:tcPr>
            <w:tcW w:w="1939" w:type="dxa"/>
            <w:shd w:val="clear" w:color="auto" w:fill="FFFFFF" w:themeFill="background1"/>
          </w:tcPr>
          <w:p w14:paraId="7B526B0A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  <w:shd w:val="clear" w:color="auto" w:fill="FFFFFF" w:themeFill="background1"/>
          </w:tcPr>
          <w:p w14:paraId="6017307A" w14:textId="6A42769D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777916">
              <w:rPr>
                <w:rFonts w:ascii="David" w:eastAsia="Calibri" w:hAnsi="David" w:cs="David"/>
                <w:b/>
                <w:bCs/>
                <w:color w:val="004F88"/>
                <w:kern w:val="2"/>
                <w:sz w:val="22"/>
                <w:szCs w:val="22"/>
                <w:rtl/>
              </w:rPr>
              <w:t>שימושים בסלעים</w:t>
            </w:r>
          </w:p>
        </w:tc>
        <w:tc>
          <w:tcPr>
            <w:tcW w:w="1566" w:type="dxa"/>
            <w:shd w:val="clear" w:color="auto" w:fill="FFFFFF" w:themeFill="background1"/>
          </w:tcPr>
          <w:p w14:paraId="625D9D03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6D7E965A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88" w:type="dxa"/>
            <w:vMerge w:val="restart"/>
          </w:tcPr>
          <w:p w14:paraId="57F53FF7" w14:textId="32E099F2" w:rsidR="007B5FCF" w:rsidRPr="00593B1A" w:rsidRDefault="007B5FCF" w:rsidP="00DC7D5D">
            <w:pPr>
              <w:shd w:val="clear" w:color="auto" w:fill="FFFFFF" w:themeFill="background1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593B1A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במבט מקוון,</w:t>
            </w:r>
            <w:r w:rsidRPr="00593B1A">
              <w:rPr>
                <w:rFonts w:ascii="David" w:hAnsi="David" w:cs="David"/>
                <w:sz w:val="22"/>
                <w:szCs w:val="22"/>
                <w:rtl/>
              </w:rPr>
              <w:t xml:space="preserve"> משימת הערכה</w:t>
            </w:r>
            <w:r w:rsidRPr="00593B1A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, סלעים וקרקעות</w:t>
            </w:r>
          </w:p>
          <w:p w14:paraId="0C976C0E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6C7EFEA7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</w:pPr>
            <w:r w:rsidRPr="00593B1A">
              <w:rPr>
                <w:rFonts w:ascii="David" w:eastAsia="MS Mincho" w:hAnsi="David" w:cs="David"/>
                <w:b/>
                <w:bCs/>
                <w:sz w:val="22"/>
                <w:szCs w:val="22"/>
                <w:rtl/>
                <w:lang w:eastAsia="ja-JP"/>
              </w:rPr>
              <w:t>במבט מקוון</w:t>
            </w:r>
            <w:r w:rsidRPr="00593B1A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t xml:space="preserve">, משימת הערכה מבוססת </w:t>
            </w:r>
            <w:r w:rsidRPr="00593B1A">
              <w:rPr>
                <w:rFonts w:ascii="David" w:eastAsia="MS Mincho" w:hAnsi="David" w:cs="David"/>
                <w:sz w:val="22"/>
                <w:szCs w:val="22"/>
                <w:lang w:eastAsia="ja-JP"/>
              </w:rPr>
              <w:t>Ai</w:t>
            </w:r>
          </w:p>
          <w:p w14:paraId="003CC3D1" w14:textId="045AE9E5" w:rsidR="007B5FCF" w:rsidRPr="00593B1A" w:rsidRDefault="007B5FCF" w:rsidP="00DC7D5D">
            <w:pPr>
              <w:shd w:val="clear" w:color="auto" w:fill="FFFFFF" w:themeFill="background1"/>
              <w:rPr>
                <w:rFonts w:ascii="David" w:eastAsia="MS Mincho" w:hAnsi="David" w:cs="David"/>
                <w:b/>
                <w:bCs/>
                <w:sz w:val="22"/>
                <w:szCs w:val="22"/>
                <w:rtl/>
                <w:lang w:eastAsia="ja-JP"/>
              </w:rPr>
            </w:pPr>
            <w:r w:rsidRPr="00593B1A">
              <w:rPr>
                <w:rFonts w:ascii="David" w:eastAsia="MS Mincho" w:hAnsi="David" w:cs="David"/>
                <w:b/>
                <w:bCs/>
                <w:sz w:val="22"/>
                <w:szCs w:val="22"/>
                <w:rtl/>
                <w:lang w:eastAsia="ja-JP"/>
              </w:rPr>
              <w:t>סלעים וקרקעות</w:t>
            </w:r>
          </w:p>
          <w:p w14:paraId="63C08A1A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76A3D4CC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36C437FD" w14:textId="43856552" w:rsidR="007B5FCF" w:rsidRDefault="00D55AF0" w:rsidP="00DC7D5D">
            <w:pPr>
              <w:shd w:val="clear" w:color="auto" w:fill="FFFFFF" w:themeFill="background1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64434DD" w14:textId="77777777" w:rsidR="007B5FCF" w:rsidRDefault="007B5FCF" w:rsidP="00DC7D5D">
            <w:pPr>
              <w:shd w:val="clear" w:color="auto" w:fill="FFFFFF" w:themeFill="background1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1F492C04" w14:textId="21BDE59E" w:rsidR="007B5FCF" w:rsidRPr="00593B1A" w:rsidRDefault="007B5FCF" w:rsidP="00DC7D5D">
            <w:pPr>
              <w:shd w:val="clear" w:color="auto" w:fill="FFFFFF" w:themeFill="background1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ספר הלימוד</w:t>
            </w:r>
            <w:r w:rsidR="005D58DA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5D58DA" w:rsidRPr="005D58D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נפלאות המדע וה</w:t>
            </w:r>
            <w:r w:rsidR="005D58D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ט</w:t>
            </w:r>
            <w:r w:rsidR="005D58DA" w:rsidRPr="005D58D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כנולוגיה</w:t>
            </w:r>
            <w:r w:rsidR="005D58DA">
              <w:rPr>
                <w:rFonts w:ascii="David" w:hAnsi="David" w:cs="David" w:hint="cs"/>
                <w:sz w:val="22"/>
                <w:szCs w:val="22"/>
                <w:rtl/>
              </w:rPr>
              <w:t xml:space="preserve"> בתבנית </w:t>
            </w:r>
            <w:r w:rsidR="005D58DA" w:rsidRPr="005D58D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במבט חוזר</w:t>
            </w:r>
            <w:r w:rsidR="005D58DA">
              <w:rPr>
                <w:rFonts w:ascii="David" w:hAnsi="David" w:cs="David" w:hint="cs"/>
                <w:sz w:val="22"/>
                <w:szCs w:val="22"/>
                <w:rtl/>
              </w:rPr>
              <w:t>,</w:t>
            </w:r>
            <w:r w:rsidR="005D58DA" w:rsidRPr="005D58DA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5D58DA">
              <w:rPr>
                <w:rFonts w:ascii="David" w:hAnsi="David" w:cs="David" w:hint="cs"/>
                <w:sz w:val="22"/>
                <w:szCs w:val="22"/>
                <w:rtl/>
              </w:rPr>
              <w:t xml:space="preserve">עמוד </w:t>
            </w:r>
            <w:r w:rsidR="00514ADF">
              <w:rPr>
                <w:rFonts w:ascii="David" w:hAnsi="David" w:cs="David"/>
                <w:sz w:val="22"/>
                <w:szCs w:val="22"/>
              </w:rPr>
              <w:t>44</w:t>
            </w:r>
          </w:p>
          <w:p w14:paraId="20A4A533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67626985" w14:textId="09A90BF2" w:rsidR="007B5FCF" w:rsidRPr="00593B1A" w:rsidRDefault="00D55AF0" w:rsidP="00DC7D5D">
            <w:pPr>
              <w:shd w:val="clear" w:color="auto" w:fill="FFFFFF" w:themeFill="background1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  <w:p w14:paraId="457704E8" w14:textId="5B4DCAA2" w:rsidR="007B5FCF" w:rsidRPr="00593B1A" w:rsidRDefault="00D55AF0" w:rsidP="00DC7D5D">
            <w:pPr>
              <w:shd w:val="clear" w:color="auto" w:fill="FFFFFF" w:themeFill="background1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2042036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1791B683" w14:textId="24ACF5DF" w:rsidR="007B5FCF" w:rsidRPr="00593B1A" w:rsidRDefault="00D55AF0" w:rsidP="00DC7D5D">
            <w:pPr>
              <w:shd w:val="clear" w:color="auto" w:fill="FFFFFF" w:themeFill="background1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0CA2CE6" w14:textId="4D928425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13FA9812" w14:textId="6B26F384" w:rsidTr="00777916">
        <w:tc>
          <w:tcPr>
            <w:tcW w:w="1168" w:type="dxa"/>
          </w:tcPr>
          <w:p w14:paraId="07316649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תכונות של סלעים</w:t>
            </w:r>
          </w:p>
        </w:tc>
        <w:tc>
          <w:tcPr>
            <w:tcW w:w="1398" w:type="dxa"/>
            <w:shd w:val="clear" w:color="auto" w:fill="FFFFFF" w:themeFill="background1"/>
          </w:tcPr>
          <w:p w14:paraId="0D2DC21C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 xml:space="preserve">חוקרים תכונות סלעים  </w:t>
            </w:r>
          </w:p>
        </w:tc>
        <w:tc>
          <w:tcPr>
            <w:tcW w:w="1801" w:type="dxa"/>
            <w:shd w:val="clear" w:color="auto" w:fill="FFFFFF" w:themeFill="background1"/>
          </w:tcPr>
          <w:p w14:paraId="2F7C5981" w14:textId="77777777" w:rsidR="007B5FCF" w:rsidRPr="00593B1A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עריכת ניסויים/בדיקות ותצפיות </w:t>
            </w:r>
          </w:p>
          <w:p w14:paraId="50827F95" w14:textId="77777777" w:rsidR="007B5FCF" w:rsidRPr="00593B1A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ארגון מידע בטבלה</w:t>
            </w:r>
          </w:p>
          <w:p w14:paraId="3965492D" w14:textId="77777777" w:rsidR="007B5FCF" w:rsidRPr="00593B1A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אפיון תכונות סלעים</w:t>
            </w:r>
          </w:p>
          <w:p w14:paraId="7DB51936" w14:textId="77777777" w:rsidR="007B5FCF" w:rsidRPr="00593B1A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השוואה והסקת מסקנות</w:t>
            </w:r>
          </w:p>
          <w:p w14:paraId="279532F7" w14:textId="77777777" w:rsidR="007B5FCF" w:rsidRPr="00593B1A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למידה שיתופית</w:t>
            </w:r>
          </w:p>
        </w:tc>
        <w:tc>
          <w:tcPr>
            <w:tcW w:w="1939" w:type="dxa"/>
            <w:shd w:val="clear" w:color="auto" w:fill="FFFFFF" w:themeFill="background1"/>
          </w:tcPr>
          <w:p w14:paraId="4EFB838E" w14:textId="09D2F450" w:rsidR="007B5FCF" w:rsidRPr="008F20A9" w:rsidRDefault="007B5FCF" w:rsidP="00777916">
            <w:pPr>
              <w:shd w:val="clear" w:color="auto" w:fill="FFFFFF" w:themeFill="background1"/>
              <w:bidi w:val="0"/>
              <w:spacing w:after="160" w:line="259" w:lineRule="auto"/>
              <w:jc w:val="right"/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</w:pPr>
            <w:r w:rsidRPr="008F20A9"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  <w:t>להבחין בין ראיות המבוססות על דוגמאות </w:t>
            </w:r>
            <w:proofErr w:type="spellStart"/>
            <w:r w:rsidRPr="008F20A9"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  <w:t>אנקדוטליות</w:t>
            </w:r>
            <w:proofErr w:type="spellEnd"/>
            <w:r w:rsidRPr="008F20A9"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  <w:t xml:space="preserve"> לבין ראיות המבוססות על  מדגם מייצג המאפשרות הכללה</w:t>
            </w:r>
          </w:p>
          <w:p w14:paraId="0A174B22" w14:textId="77777777" w:rsidR="00F55ED5" w:rsidRDefault="00F55ED5" w:rsidP="00777916">
            <w:pPr>
              <w:shd w:val="clear" w:color="auto" w:fill="FFFFFF" w:themeFill="background1"/>
              <w:bidi w:val="0"/>
              <w:spacing w:line="259" w:lineRule="auto"/>
              <w:jc w:val="right"/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</w:pPr>
          </w:p>
          <w:p w14:paraId="2A6B01CC" w14:textId="77777777" w:rsidR="00F55ED5" w:rsidRDefault="00F55ED5" w:rsidP="00F55ED5">
            <w:pPr>
              <w:shd w:val="clear" w:color="auto" w:fill="FFFFFF" w:themeFill="background1"/>
              <w:bidi w:val="0"/>
              <w:spacing w:line="259" w:lineRule="auto"/>
              <w:jc w:val="right"/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</w:pPr>
          </w:p>
          <w:p w14:paraId="72DD9DA0" w14:textId="3AAA1817" w:rsidR="007B5FCF" w:rsidRPr="00593B1A" w:rsidRDefault="007B5FCF" w:rsidP="00F55ED5">
            <w:pPr>
              <w:shd w:val="clear" w:color="auto" w:fill="FFFFFF" w:themeFill="background1"/>
              <w:bidi w:val="0"/>
              <w:spacing w:line="259" w:lineRule="auto"/>
              <w:jc w:val="right"/>
              <w:rPr>
                <w:rFonts w:ascii="David" w:eastAsia="MS Mincho" w:hAnsi="David" w:cs="David"/>
                <w:color w:val="C45911"/>
                <w:sz w:val="22"/>
                <w:szCs w:val="22"/>
                <w:rtl/>
                <w:lang w:eastAsia="ja-JP"/>
              </w:rPr>
            </w:pPr>
            <w:r w:rsidRPr="008F20A9"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  <w:t xml:space="preserve">להתנהל ביושרה ובשקיפות בעריכת תצפיות ניסויים ובדיווח על תוצאותיהם                 </w:t>
            </w:r>
            <w:r w:rsidRPr="00593B1A">
              <w:rPr>
                <w:rFonts w:ascii="David" w:eastAsia="Calibri" w:hAnsi="David" w:cs="David"/>
                <w:color w:val="007BB8"/>
                <w:kern w:val="2"/>
                <w:sz w:val="22"/>
                <w:szCs w:val="22"/>
                <w:rtl/>
              </w:rPr>
              <w:t>שימו לב!</w:t>
            </w:r>
          </w:p>
          <w:p w14:paraId="67D864EF" w14:textId="2737027E" w:rsidR="007B5FCF" w:rsidRPr="00593B1A" w:rsidRDefault="007B5FCF" w:rsidP="00777916">
            <w:pPr>
              <w:shd w:val="clear" w:color="auto" w:fill="FFFFFF" w:themeFill="background1"/>
              <w:spacing w:line="259" w:lineRule="auto"/>
              <w:contextualSpacing/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</w:pPr>
            <w:r w:rsidRPr="00593B1A">
              <w:rPr>
                <w:rFonts w:ascii="David" w:eastAsia="Calibri" w:hAnsi="David" w:cs="David"/>
                <w:color w:val="007BB8"/>
                <w:kern w:val="2"/>
                <w:sz w:val="22"/>
                <w:szCs w:val="22"/>
                <w:rtl/>
              </w:rPr>
              <w:t>מיומנות זו מתייחסת לפעילות באתר במבט מקוון,</w:t>
            </w:r>
            <w:r w:rsidRPr="00593B1A">
              <w:rPr>
                <w:rFonts w:ascii="David" w:eastAsia="MS Mincho" w:hAnsi="David" w:cs="David"/>
                <w:b/>
                <w:bCs/>
                <w:sz w:val="22"/>
                <w:szCs w:val="22"/>
                <w:rtl/>
                <w:lang w:eastAsia="ja-JP"/>
              </w:rPr>
              <w:t xml:space="preserve"> </w:t>
            </w:r>
            <w:r w:rsidRPr="00593B1A">
              <w:rPr>
                <w:rFonts w:ascii="David" w:eastAsia="MS Mincho" w:hAnsi="David" w:cs="David"/>
                <w:b/>
                <w:bCs/>
                <w:color w:val="007BB8"/>
                <w:sz w:val="22"/>
                <w:szCs w:val="22"/>
                <w:rtl/>
                <w:lang w:eastAsia="ja-JP"/>
              </w:rPr>
              <w:t>סיפורם של סלעי הבזלת</w:t>
            </w:r>
            <w:r w:rsidRPr="00593B1A">
              <w:rPr>
                <w:rFonts w:ascii="David" w:eastAsia="MS Mincho" w:hAnsi="David" w:cs="David"/>
                <w:color w:val="007BB8"/>
                <w:sz w:val="22"/>
                <w:szCs w:val="22"/>
                <w:rtl/>
                <w:lang w:eastAsia="ja-JP"/>
              </w:rPr>
              <w:t xml:space="preserve"> </w:t>
            </w:r>
          </w:p>
        </w:tc>
        <w:tc>
          <w:tcPr>
            <w:tcW w:w="2956" w:type="dxa"/>
            <w:shd w:val="clear" w:color="auto" w:fill="FFFFFF" w:themeFill="background1"/>
          </w:tcPr>
          <w:p w14:paraId="21D0FB6F" w14:textId="7B9D97E0" w:rsidR="007B5FCF" w:rsidRPr="00777916" w:rsidRDefault="007B5FCF" w:rsidP="00DC7D5D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num" w:pos="180"/>
                <w:tab w:val="num" w:pos="720"/>
                <w:tab w:val="num" w:pos="2016"/>
              </w:tabs>
              <w:ind w:left="180" w:right="0" w:hanging="180"/>
              <w:rPr>
                <w:rFonts w:ascii="David" w:eastAsia="Calibri" w:hAnsi="David" w:cs="David"/>
                <w:color w:val="004F88"/>
                <w:kern w:val="2"/>
                <w:sz w:val="22"/>
                <w:szCs w:val="22"/>
                <w:rtl/>
              </w:rPr>
            </w:pPr>
            <w:r w:rsidRPr="00777916">
              <w:rPr>
                <w:rFonts w:ascii="David" w:eastAsia="Calibri" w:hAnsi="David" w:cs="David"/>
                <w:b/>
                <w:bCs/>
                <w:color w:val="004F88"/>
                <w:kern w:val="2"/>
                <w:sz w:val="22"/>
                <w:szCs w:val="22"/>
                <w:rtl/>
              </w:rPr>
              <w:t>סלעים</w:t>
            </w:r>
          </w:p>
          <w:p w14:paraId="694A92A9" w14:textId="77777777" w:rsidR="007B5FCF" w:rsidRPr="00593B1A" w:rsidRDefault="007B5FCF" w:rsidP="00DC7D5D">
            <w:pPr>
              <w:numPr>
                <w:ilvl w:val="1"/>
                <w:numId w:val="2"/>
              </w:numPr>
              <w:shd w:val="clear" w:color="auto" w:fill="FFFFFF" w:themeFill="background1"/>
              <w:tabs>
                <w:tab w:val="num" w:pos="278"/>
              </w:tabs>
              <w:ind w:left="278" w:hanging="278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סוגי סלעים: גיר, בזלת, צור, כורכר, אבן חול, גרניט </w:t>
            </w:r>
          </w:p>
          <w:p w14:paraId="6CE94637" w14:textId="77777777" w:rsidR="007B5FCF" w:rsidRPr="00593B1A" w:rsidRDefault="007B5FCF" w:rsidP="00DC7D5D">
            <w:pPr>
              <w:shd w:val="clear" w:color="auto" w:fill="FFFFFF" w:themeFill="background1"/>
              <w:tabs>
                <w:tab w:val="num" w:pos="1440"/>
              </w:tabs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highlight w:val="lightGray"/>
                <w:rtl/>
              </w:rPr>
              <w:t>הערה</w:t>
            </w: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: יש להכיר שלושה סוגי סלעים לפי אזורי מגורים.</w:t>
            </w:r>
          </w:p>
          <w:p w14:paraId="4C37B09A" w14:textId="77777777" w:rsidR="007B5FCF" w:rsidRPr="00593B1A" w:rsidRDefault="007B5FCF" w:rsidP="00DC7D5D">
            <w:pPr>
              <w:numPr>
                <w:ilvl w:val="1"/>
                <w:numId w:val="2"/>
              </w:numPr>
              <w:shd w:val="clear" w:color="auto" w:fill="FFFFFF" w:themeFill="background1"/>
              <w:tabs>
                <w:tab w:val="num" w:pos="278"/>
              </w:tabs>
              <w:ind w:left="278" w:hanging="278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color w:val="000000"/>
                <w:kern w:val="2"/>
                <w:sz w:val="22"/>
                <w:szCs w:val="22"/>
                <w:rtl/>
              </w:rPr>
              <w:t>תכונות</w:t>
            </w: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 סלעים: מבנה (גרגרי, גבישי), עיסתיות, צבע, קשיות, תגובה לחומצה</w:t>
            </w:r>
          </w:p>
          <w:p w14:paraId="0F7EF145" w14:textId="77777777" w:rsidR="007B5FCF" w:rsidRPr="00593B1A" w:rsidRDefault="007B5FCF" w:rsidP="00DC7D5D">
            <w:pPr>
              <w:shd w:val="clear" w:color="auto" w:fill="FFFFFF" w:themeFill="background1"/>
              <w:ind w:left="360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648846A9" w14:textId="662AF979" w:rsidR="007B5FCF" w:rsidRPr="00593B1A" w:rsidRDefault="007B5FCF" w:rsidP="00DC7D5D">
            <w:pPr>
              <w:shd w:val="clear" w:color="auto" w:fill="FFFFFF" w:themeFill="background1"/>
              <w:spacing w:line="259" w:lineRule="auto"/>
              <w:rPr>
                <w:rFonts w:ascii="David" w:eastAsia="MS Mincho" w:hAnsi="David" w:cs="David"/>
                <w:sz w:val="22"/>
                <w:szCs w:val="22"/>
                <w:lang w:eastAsia="ja-JP"/>
              </w:rPr>
            </w:pPr>
            <w:r w:rsidRPr="00593B1A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t xml:space="preserve">יחידת תוכן דיגיטלית (חומרים),  המשימה: </w:t>
            </w:r>
          </w:p>
          <w:p w14:paraId="5B0BABEF" w14:textId="77777777" w:rsidR="007B5FCF" w:rsidRPr="00593B1A" w:rsidRDefault="007B5FCF" w:rsidP="00DC7D5D">
            <w:pPr>
              <w:numPr>
                <w:ilvl w:val="0"/>
                <w:numId w:val="13"/>
              </w:numPr>
              <w:shd w:val="clear" w:color="auto" w:fill="FFFFFF" w:themeFill="background1"/>
              <w:spacing w:line="259" w:lineRule="auto"/>
              <w:contextualSpacing/>
              <w:rPr>
                <w:rFonts w:ascii="David" w:eastAsia="MS Mincho" w:hAnsi="David" w:cs="David"/>
                <w:sz w:val="22"/>
                <w:szCs w:val="22"/>
                <w:lang w:eastAsia="ja-JP"/>
              </w:rPr>
            </w:pPr>
            <w:r w:rsidRPr="00593B1A">
              <w:rPr>
                <w:rFonts w:ascii="David" w:eastAsia="MS Mincho" w:hAnsi="David" w:cs="David"/>
                <w:b/>
                <w:bCs/>
                <w:sz w:val="22"/>
                <w:szCs w:val="22"/>
                <w:rtl/>
                <w:lang w:eastAsia="ja-JP"/>
              </w:rPr>
              <w:t>סיפורם של סלעי הבזלת</w:t>
            </w:r>
            <w:r w:rsidRPr="00593B1A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t xml:space="preserve"> </w:t>
            </w:r>
          </w:p>
          <w:p w14:paraId="46796643" w14:textId="2B151229" w:rsidR="007B5FCF" w:rsidRPr="00593B1A" w:rsidRDefault="007B5FCF" w:rsidP="00DC7D5D">
            <w:pPr>
              <w:shd w:val="clear" w:color="auto" w:fill="FFFFFF" w:themeFill="background1"/>
              <w:spacing w:after="160" w:line="259" w:lineRule="auto"/>
              <w:contextualSpacing/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</w:pPr>
            <w:r w:rsidRPr="00593B1A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t>המשימה עוסקת בתכונות הבזלת בהקשר להרי געש,  תוך חקירתה באמצעות תכונות של סלעים והשוואתה לסלעים אחרים (קשיות, עיסתיות, תסיסה בחומצה)</w:t>
            </w:r>
            <w:r w:rsidRPr="00593B1A">
              <w:rPr>
                <w:rFonts w:ascii="David" w:eastAsia="MS Mincho" w:hAnsi="David" w:cs="David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1532" w:type="dxa"/>
            <w:shd w:val="clear" w:color="auto" w:fill="FFFFFF" w:themeFill="background1"/>
          </w:tcPr>
          <w:p w14:paraId="6D77764E" w14:textId="77777777" w:rsidR="007B5FCF" w:rsidRPr="00593B1A" w:rsidRDefault="007B5FCF" w:rsidP="00DC7D5D">
            <w:pPr>
              <w:shd w:val="clear" w:color="auto" w:fill="FFFFFF" w:themeFill="background1"/>
              <w:tabs>
                <w:tab w:val="num" w:pos="720"/>
                <w:tab w:val="num" w:pos="2016"/>
              </w:tabs>
              <w:ind w:left="180" w:right="420"/>
              <w:rPr>
                <w:rFonts w:ascii="David" w:eastAsia="Calibri" w:hAnsi="David" w:cs="David"/>
                <w:b/>
                <w:bCs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505910CE" w14:textId="7468A464" w:rsidR="007B5FCF" w:rsidRPr="00593B1A" w:rsidRDefault="007B5FCF" w:rsidP="00DC7D5D">
            <w:pPr>
              <w:shd w:val="clear" w:color="auto" w:fill="FFFFFF" w:themeFill="background1"/>
              <w:tabs>
                <w:tab w:val="num" w:pos="720"/>
                <w:tab w:val="num" w:pos="2016"/>
              </w:tabs>
              <w:ind w:left="180" w:right="420"/>
              <w:rPr>
                <w:rFonts w:ascii="David" w:eastAsia="Calibri" w:hAnsi="David" w:cs="David"/>
                <w:b/>
                <w:bCs/>
                <w:color w:val="000000"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5EC8E1D1" w14:textId="108F15BC" w:rsidTr="00777916">
        <w:tc>
          <w:tcPr>
            <w:tcW w:w="1168" w:type="dxa"/>
          </w:tcPr>
          <w:p w14:paraId="0FA8A044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lastRenderedPageBreak/>
              <w:t>שימושים בסלעים</w:t>
            </w:r>
          </w:p>
        </w:tc>
        <w:tc>
          <w:tcPr>
            <w:tcW w:w="1398" w:type="dxa"/>
            <w:shd w:val="clear" w:color="auto" w:fill="FFFFFF" w:themeFill="background1"/>
          </w:tcPr>
          <w:p w14:paraId="53190D3F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שימושים בסלעים בסביבה</w:t>
            </w:r>
          </w:p>
          <w:p w14:paraId="031DFABD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(סיור לימודי)  </w:t>
            </w:r>
          </w:p>
          <w:p w14:paraId="3028D7C3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  <w:p w14:paraId="29EA290A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  <w:p w14:paraId="17351CE8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  <w:p w14:paraId="6BA2B391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proofErr w:type="spellStart"/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הבו</w:t>
            </w:r>
            <w:proofErr w:type="spellEnd"/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 xml:space="preserve"> לנו אבנים  </w:t>
            </w:r>
          </w:p>
          <w:p w14:paraId="5BCF9FDC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(קטע מידע)</w:t>
            </w:r>
          </w:p>
        </w:tc>
        <w:tc>
          <w:tcPr>
            <w:tcW w:w="1801" w:type="dxa"/>
            <w:shd w:val="clear" w:color="auto" w:fill="FFFFFF" w:themeFill="background1"/>
          </w:tcPr>
          <w:p w14:paraId="4734A133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איסוף מידע (סיור לימודי)</w:t>
            </w:r>
          </w:p>
          <w:p w14:paraId="4918F90B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מיון שימושים בסלעים</w:t>
            </w:r>
          </w:p>
          <w:p w14:paraId="5E16FAD4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הסקת מסקנות</w:t>
            </w:r>
          </w:p>
          <w:p w14:paraId="782243FF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איסוף מידע מתמונות וקטעי מידע.</w:t>
            </w:r>
          </w:p>
          <w:p w14:paraId="559798ED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ניסוח הסברים</w:t>
            </w:r>
          </w:p>
          <w:p w14:paraId="33D2AFB7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הסקת מסקנות</w:t>
            </w:r>
          </w:p>
          <w:p w14:paraId="34ABBD5F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אוריינות טכנולוגית</w:t>
            </w:r>
          </w:p>
        </w:tc>
        <w:tc>
          <w:tcPr>
            <w:tcW w:w="1939" w:type="dxa"/>
            <w:shd w:val="clear" w:color="auto" w:fill="FFFFFF" w:themeFill="background1"/>
          </w:tcPr>
          <w:p w14:paraId="1D4BC01A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</w:tcPr>
          <w:p w14:paraId="3B8CC0B3" w14:textId="73A508B3" w:rsidR="007B5FCF" w:rsidRPr="00F152FD" w:rsidRDefault="007B5FCF" w:rsidP="00DC7D5D">
            <w:pPr>
              <w:pStyle w:val="a9"/>
              <w:numPr>
                <w:ilvl w:val="0"/>
                <w:numId w:val="3"/>
              </w:num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color w:val="004F88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color w:val="004F88"/>
                <w:kern w:val="2"/>
                <w:sz w:val="22"/>
                <w:szCs w:val="22"/>
                <w:rtl/>
              </w:rPr>
              <w:t xml:space="preserve">השפעת האדם על הסביבה </w:t>
            </w:r>
          </w:p>
          <w:p w14:paraId="21C96F0B" w14:textId="77777777" w:rsidR="007B5FCF" w:rsidRPr="00F152FD" w:rsidRDefault="007B5FCF" w:rsidP="00DC7D5D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num" w:pos="190"/>
                <w:tab w:val="num" w:pos="720"/>
                <w:tab w:val="num" w:pos="2016"/>
              </w:tabs>
              <w:ind w:left="180" w:right="0" w:hanging="180"/>
              <w:rPr>
                <w:rFonts w:ascii="David" w:eastAsia="Calibri" w:hAnsi="David" w:cs="David"/>
                <w:b/>
                <w:bCs/>
                <w:color w:val="004F88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b/>
                <w:bCs/>
                <w:color w:val="004F88"/>
                <w:kern w:val="2"/>
                <w:sz w:val="22"/>
                <w:szCs w:val="22"/>
                <w:rtl/>
              </w:rPr>
              <w:t>שימושים במרכיבי סביבה לא חיים (דוממים)</w:t>
            </w:r>
          </w:p>
          <w:p w14:paraId="47B5AE92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color w:val="000000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color w:val="000000"/>
                <w:kern w:val="2"/>
                <w:sz w:val="22"/>
                <w:szCs w:val="22"/>
                <w:rtl/>
              </w:rPr>
              <w:t xml:space="preserve">סלעים, לדוגמה: משטחי עבודה במטבחים, לבנים לריצוף מדרכות ולבניית בתים. </w:t>
            </w:r>
          </w:p>
          <w:p w14:paraId="1FF6EC03" w14:textId="77777777" w:rsidR="007B5FCF" w:rsidRPr="00F152FD" w:rsidRDefault="007B5FCF" w:rsidP="00DC7D5D">
            <w:pPr>
              <w:shd w:val="clear" w:color="auto" w:fill="FFFFFF" w:themeFill="background1"/>
              <w:ind w:left="360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66" w:type="dxa"/>
          </w:tcPr>
          <w:p w14:paraId="47B4A0DC" w14:textId="77777777" w:rsidR="007B5FCF" w:rsidRPr="00F152FD" w:rsidRDefault="007B5FCF" w:rsidP="00DC7D5D">
            <w:pPr>
              <w:pStyle w:val="a9"/>
              <w:shd w:val="clear" w:color="auto" w:fill="FFFFFF" w:themeFill="background1"/>
              <w:ind w:left="36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</w:tcPr>
          <w:p w14:paraId="10C44CAD" w14:textId="77777777" w:rsidR="007B5FCF" w:rsidRPr="00F152FD" w:rsidRDefault="007B5FCF" w:rsidP="00DC7D5D">
            <w:pPr>
              <w:pStyle w:val="a9"/>
              <w:shd w:val="clear" w:color="auto" w:fill="FFFFFF" w:themeFill="background1"/>
              <w:ind w:left="36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5C4198AC" w14:textId="4E78F10D" w:rsidR="007B5FCF" w:rsidRPr="00593B1A" w:rsidRDefault="007B5FCF" w:rsidP="00DC7D5D">
            <w:pPr>
              <w:pStyle w:val="a9"/>
              <w:shd w:val="clear" w:color="auto" w:fill="FFFFFF" w:themeFill="background1"/>
              <w:ind w:left="36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5DBA3FEB" w14:textId="57596026" w:rsidTr="00777916">
        <w:trPr>
          <w:trHeight w:val="1082"/>
        </w:trPr>
        <w:tc>
          <w:tcPr>
            <w:tcW w:w="1168" w:type="dxa"/>
          </w:tcPr>
          <w:p w14:paraId="09A2CE68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תכונות של קרקעות</w:t>
            </w:r>
          </w:p>
        </w:tc>
        <w:tc>
          <w:tcPr>
            <w:tcW w:w="1398" w:type="dxa"/>
            <w:shd w:val="clear" w:color="auto" w:fill="FFFFFF" w:themeFill="background1"/>
          </w:tcPr>
          <w:p w14:paraId="45D53463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מהי קרקע ומהן תכונותיה?</w:t>
            </w:r>
          </w:p>
          <w:p w14:paraId="180592E5" w14:textId="77777777" w:rsidR="007B5FCF" w:rsidRPr="00F152FD" w:rsidRDefault="007B5FCF" w:rsidP="00DC7D5D">
            <w:pPr>
              <w:shd w:val="clear" w:color="auto" w:fill="FFFFFF" w:themeFill="background1"/>
              <w:outlineLvl w:val="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 xml:space="preserve">חלק א: אוספים קרקעות  </w:t>
            </w:r>
          </w:p>
          <w:p w14:paraId="1F47942E" w14:textId="28E12140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 xml:space="preserve">חלק ב: חוקרים תכונות של קרקעות  </w:t>
            </w:r>
          </w:p>
        </w:tc>
        <w:tc>
          <w:tcPr>
            <w:tcW w:w="1801" w:type="dxa"/>
            <w:shd w:val="clear" w:color="auto" w:fill="FFFFFF" w:themeFill="background1"/>
          </w:tcPr>
          <w:p w14:paraId="42E6CF3A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איסוף קרקעות (סיור לימודי)</w:t>
            </w:r>
          </w:p>
          <w:p w14:paraId="211A6FBF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חקירת מאפיינים</w:t>
            </w:r>
          </w:p>
          <w:p w14:paraId="0E3DC8A2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של קרקעות והסקת</w:t>
            </w:r>
          </w:p>
          <w:p w14:paraId="7346A4F2" w14:textId="77777777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מסקנות על המרכיבים</w:t>
            </w:r>
          </w:p>
          <w:p w14:paraId="180C76DD" w14:textId="7832DDA8" w:rsidR="007B5FCF" w:rsidRPr="00F152FD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המשותפים</w:t>
            </w:r>
          </w:p>
        </w:tc>
        <w:tc>
          <w:tcPr>
            <w:tcW w:w="1939" w:type="dxa"/>
            <w:shd w:val="clear" w:color="auto" w:fill="FFFFFF" w:themeFill="background1"/>
          </w:tcPr>
          <w:p w14:paraId="3F395598" w14:textId="77777777" w:rsidR="007B5FCF" w:rsidRPr="00F152FD" w:rsidRDefault="007B5FCF" w:rsidP="00DC7D5D">
            <w:pPr>
              <w:shd w:val="clear" w:color="auto" w:fill="FFFFFF" w:themeFill="background1"/>
              <w:tabs>
                <w:tab w:val="num" w:pos="720"/>
                <w:tab w:val="num" w:pos="2016"/>
              </w:tabs>
              <w:ind w:left="180" w:right="420"/>
              <w:rPr>
                <w:rFonts w:ascii="David" w:eastAsia="Calibri" w:hAnsi="David" w:cs="David"/>
                <w:b/>
                <w:bCs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  <w:vMerge w:val="restart"/>
          </w:tcPr>
          <w:p w14:paraId="3138C112" w14:textId="7EEF5914" w:rsidR="007B5FCF" w:rsidRPr="00F152FD" w:rsidRDefault="007B5FCF" w:rsidP="00DC7D5D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num" w:pos="180"/>
                <w:tab w:val="num" w:pos="720"/>
                <w:tab w:val="num" w:pos="2016"/>
              </w:tabs>
              <w:ind w:left="180" w:right="0" w:hanging="180"/>
              <w:rPr>
                <w:rFonts w:ascii="David" w:eastAsia="Calibri" w:hAnsi="David" w:cs="David"/>
                <w:color w:val="004F88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b/>
                <w:bCs/>
                <w:color w:val="004F88"/>
                <w:kern w:val="2"/>
                <w:sz w:val="22"/>
                <w:szCs w:val="22"/>
                <w:rtl/>
              </w:rPr>
              <w:t>קרקעות</w:t>
            </w:r>
            <w:r w:rsidRPr="00F152FD">
              <w:rPr>
                <w:rFonts w:ascii="David" w:eastAsia="Calibri" w:hAnsi="David" w:cs="David"/>
                <w:color w:val="004F88"/>
                <w:kern w:val="2"/>
                <w:sz w:val="22"/>
                <w:szCs w:val="22"/>
                <w:rtl/>
              </w:rPr>
              <w:t xml:space="preserve"> </w:t>
            </w:r>
          </w:p>
          <w:p w14:paraId="69539FA3" w14:textId="629F8B59" w:rsidR="007B5FCF" w:rsidRPr="00F152FD" w:rsidRDefault="007B5FCF" w:rsidP="00DC7D5D">
            <w:pPr>
              <w:shd w:val="clear" w:color="auto" w:fill="FFFFFF" w:themeFill="background1"/>
              <w:tabs>
                <w:tab w:val="num" w:pos="1440"/>
              </w:tabs>
              <w:ind w:right="1080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color w:val="000000"/>
                <w:kern w:val="2"/>
                <w:sz w:val="22"/>
                <w:szCs w:val="22"/>
                <w:rtl/>
              </w:rPr>
              <w:t>-מקור</w:t>
            </w: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 הקרקע: בליה של סלעים</w:t>
            </w:r>
          </w:p>
          <w:p w14:paraId="40DD033A" w14:textId="77777777" w:rsidR="007B5FCF" w:rsidRPr="00F152FD" w:rsidRDefault="007B5FCF" w:rsidP="00DC7D5D">
            <w:pPr>
              <w:shd w:val="clear" w:color="auto" w:fill="FFFFFF" w:themeFill="background1"/>
              <w:tabs>
                <w:tab w:val="num" w:pos="1440"/>
              </w:tabs>
              <w:ind w:right="1080"/>
              <w:rPr>
                <w:rFonts w:ascii="David" w:eastAsia="Calibri" w:hAnsi="David" w:cs="David"/>
                <w:color w:val="000000"/>
                <w:kern w:val="2"/>
                <w:sz w:val="22"/>
                <w:szCs w:val="22"/>
                <w:rtl/>
              </w:rPr>
            </w:pPr>
          </w:p>
          <w:p w14:paraId="482010B9" w14:textId="1DB1D397" w:rsidR="007B5FCF" w:rsidRPr="00F152FD" w:rsidRDefault="007B5FCF" w:rsidP="00DC7D5D">
            <w:pPr>
              <w:shd w:val="clear" w:color="auto" w:fill="FFFFFF" w:themeFill="background1"/>
              <w:tabs>
                <w:tab w:val="num" w:pos="1440"/>
              </w:tabs>
              <w:ind w:right="1080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F152FD">
              <w:rPr>
                <w:rFonts w:ascii="David" w:eastAsia="Calibri" w:hAnsi="David" w:cs="David"/>
                <w:color w:val="000000"/>
                <w:kern w:val="2"/>
                <w:sz w:val="22"/>
                <w:szCs w:val="22"/>
                <w:rtl/>
              </w:rPr>
              <w:t>-מרכיבי</w:t>
            </w: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 הקרקע </w:t>
            </w:r>
          </w:p>
          <w:p w14:paraId="21864EBD" w14:textId="77777777" w:rsidR="007B5FCF" w:rsidRPr="00F152FD" w:rsidRDefault="007B5FCF" w:rsidP="00DC7D5D">
            <w:pPr>
              <w:shd w:val="clear" w:color="auto" w:fill="FFFFFF" w:themeFill="background1"/>
              <w:ind w:right="1080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112E6140" w14:textId="4A0EFDCE" w:rsidR="007B5FCF" w:rsidRPr="00F152FD" w:rsidRDefault="007B5FCF" w:rsidP="00DC7D5D">
            <w:pPr>
              <w:shd w:val="clear" w:color="auto" w:fill="FFFFFF" w:themeFill="background1"/>
              <w:ind w:right="1080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-סוגי </w:t>
            </w:r>
            <w:r w:rsidRPr="00F152FD">
              <w:rPr>
                <w:rFonts w:ascii="David" w:eastAsia="Calibri" w:hAnsi="David" w:cs="David"/>
                <w:color w:val="000000"/>
                <w:kern w:val="2"/>
                <w:sz w:val="22"/>
                <w:szCs w:val="22"/>
                <w:rtl/>
              </w:rPr>
              <w:t>קרקע</w:t>
            </w: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 (קרקע חולית, קרקע חרסיתית) וההבדלים במבנה (גודל גרגר) ובתכונות (חלחול, עיסתיות)</w:t>
            </w:r>
          </w:p>
          <w:p w14:paraId="3B559823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66" w:type="dxa"/>
          </w:tcPr>
          <w:p w14:paraId="73386D54" w14:textId="77777777" w:rsidR="007B5FCF" w:rsidRPr="00F152FD" w:rsidRDefault="007B5FCF" w:rsidP="00DC7D5D">
            <w:pPr>
              <w:shd w:val="clear" w:color="auto" w:fill="FFFFFF" w:themeFill="background1"/>
              <w:tabs>
                <w:tab w:val="num" w:pos="720"/>
                <w:tab w:val="num" w:pos="2016"/>
              </w:tabs>
              <w:ind w:left="180" w:right="420"/>
              <w:rPr>
                <w:rFonts w:ascii="David" w:eastAsia="Calibri" w:hAnsi="David" w:cs="David"/>
                <w:b/>
                <w:bCs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</w:tcPr>
          <w:p w14:paraId="5699A9CB" w14:textId="77777777" w:rsidR="007B5FCF" w:rsidRPr="00F152FD" w:rsidRDefault="007B5FCF" w:rsidP="00DC7D5D">
            <w:pPr>
              <w:shd w:val="clear" w:color="auto" w:fill="FFFFFF" w:themeFill="background1"/>
              <w:tabs>
                <w:tab w:val="num" w:pos="720"/>
                <w:tab w:val="num" w:pos="2016"/>
              </w:tabs>
              <w:ind w:left="180" w:right="420"/>
              <w:rPr>
                <w:rFonts w:ascii="David" w:eastAsia="Calibri" w:hAnsi="David" w:cs="David"/>
                <w:b/>
                <w:bCs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1ACA7922" w14:textId="6A659889" w:rsidR="007B5FCF" w:rsidRPr="00593B1A" w:rsidRDefault="007B5FCF" w:rsidP="00DC7D5D">
            <w:pPr>
              <w:shd w:val="clear" w:color="auto" w:fill="FFFFFF" w:themeFill="background1"/>
              <w:tabs>
                <w:tab w:val="num" w:pos="720"/>
                <w:tab w:val="num" w:pos="2016"/>
              </w:tabs>
              <w:ind w:left="180" w:right="420"/>
              <w:rPr>
                <w:rFonts w:ascii="David" w:eastAsia="Calibri" w:hAnsi="David" w:cs="David"/>
                <w:b/>
                <w:bCs/>
                <w:color w:val="000000"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1542DB77" w14:textId="46E1A252" w:rsidTr="00777916">
        <w:trPr>
          <w:trHeight w:val="812"/>
        </w:trPr>
        <w:tc>
          <w:tcPr>
            <w:tcW w:w="1168" w:type="dxa"/>
            <w:vMerge w:val="restart"/>
          </w:tcPr>
          <w:p w14:paraId="4125AEE7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סוגים של קרקעות</w:t>
            </w:r>
          </w:p>
        </w:tc>
        <w:tc>
          <w:tcPr>
            <w:tcW w:w="1398" w:type="dxa"/>
            <w:shd w:val="clear" w:color="auto" w:fill="FFFFFF" w:themeFill="background1"/>
          </w:tcPr>
          <w:p w14:paraId="5DB3B3E6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 xml:space="preserve">מאפיינים של קרקע חרסיתית וקרקע חולית  </w:t>
            </w:r>
          </w:p>
          <w:p w14:paraId="4F7C1F3A" w14:textId="77777777" w:rsidR="007B5FCF" w:rsidRPr="00F152FD" w:rsidRDefault="007B5FCF" w:rsidP="00DC7D5D">
            <w:pPr>
              <w:shd w:val="clear" w:color="auto" w:fill="FFFFFF" w:themeFill="background1"/>
              <w:spacing w:before="12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801" w:type="dxa"/>
            <w:shd w:val="clear" w:color="auto" w:fill="FFFFFF" w:themeFill="background1"/>
          </w:tcPr>
          <w:p w14:paraId="67C6E104" w14:textId="77777777" w:rsidR="007B5FCF" w:rsidRPr="00F152FD" w:rsidRDefault="007B5FCF" w:rsidP="00DC7D5D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עריכת בדיקות ותצפיות </w:t>
            </w:r>
          </w:p>
          <w:p w14:paraId="53B33456" w14:textId="77777777" w:rsidR="007B5FCF" w:rsidRPr="00F152FD" w:rsidRDefault="007B5FCF" w:rsidP="00DC7D5D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ארגון מידע בטבלה</w:t>
            </w:r>
          </w:p>
          <w:p w14:paraId="7A51B003" w14:textId="36E42326" w:rsidR="007B5FCF" w:rsidRPr="00F152FD" w:rsidRDefault="007B5FCF" w:rsidP="00DC7D5D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אפיון תכונות של קרקע חרסיתית וקרקע חולית</w:t>
            </w:r>
          </w:p>
        </w:tc>
        <w:tc>
          <w:tcPr>
            <w:tcW w:w="1939" w:type="dxa"/>
            <w:vMerge w:val="restart"/>
            <w:shd w:val="clear" w:color="auto" w:fill="FFFFFF" w:themeFill="background1"/>
          </w:tcPr>
          <w:p w14:paraId="6C127B1D" w14:textId="77777777" w:rsidR="007B5FCF" w:rsidRPr="00F152FD" w:rsidRDefault="007B5FCF" w:rsidP="00777916">
            <w:pPr>
              <w:shd w:val="clear" w:color="auto" w:fill="FFFFFF" w:themeFill="background1"/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MS Mincho" w:hAnsi="David" w:cs="David"/>
                <w:b/>
                <w:bCs/>
                <w:color w:val="984806" w:themeColor="accent6" w:themeShade="80"/>
                <w:sz w:val="22"/>
                <w:szCs w:val="22"/>
                <w:shd w:val="clear" w:color="auto" w:fill="FFFFFF" w:themeFill="background1"/>
                <w:rtl/>
                <w:lang w:eastAsia="ja-JP"/>
              </w:rPr>
              <w:t>לפתח מודלים כדי להדגים תופעה ולהסביר כיצד היא מתרחשת באופן שמתיישב עם הראיות הנתונות</w:t>
            </w:r>
            <w:r w:rsidRPr="00F152FD">
              <w:rPr>
                <w:rFonts w:ascii="David" w:eastAsia="MS Mincho" w:hAnsi="David" w:cs="David"/>
                <w:b/>
                <w:bCs/>
                <w:color w:val="984806" w:themeColor="accent6" w:themeShade="80"/>
                <w:sz w:val="22"/>
                <w:szCs w:val="22"/>
                <w:rtl/>
                <w:lang w:eastAsia="ja-JP"/>
              </w:rPr>
              <w:t xml:space="preserve"> וכאמצעי לתקשר את הבנת התופעה הנדונה</w:t>
            </w:r>
          </w:p>
          <w:p w14:paraId="3CB04819" w14:textId="4770871F" w:rsidR="007B5FCF" w:rsidRPr="00F152FD" w:rsidRDefault="007B5FCF" w:rsidP="00777916">
            <w:pPr>
              <w:shd w:val="clear" w:color="auto" w:fill="FFFFFF" w:themeFill="background1"/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  <w:t>שימו לב!</w:t>
            </w:r>
          </w:p>
          <w:p w14:paraId="4918E858" w14:textId="77777777" w:rsidR="007B5FCF" w:rsidRPr="00F152FD" w:rsidRDefault="007B5FCF" w:rsidP="00777916">
            <w:pPr>
              <w:shd w:val="clear" w:color="auto" w:fill="FFFFFF" w:themeFill="background1"/>
              <w:spacing w:after="160" w:line="259" w:lineRule="auto"/>
              <w:contextualSpacing/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</w:pPr>
            <w:r w:rsidRPr="00F152FD"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  <w:lastRenderedPageBreak/>
              <w:t xml:space="preserve">מיומנות זו מתייחסת לפעילות באתר במבט מקוון, </w:t>
            </w:r>
            <w:r w:rsidRPr="00F152FD">
              <w:rPr>
                <w:rFonts w:ascii="David" w:eastAsia="MS Mincho" w:hAnsi="David" w:cs="David"/>
                <w:b/>
                <w:bCs/>
                <w:color w:val="984806" w:themeColor="accent6" w:themeShade="80"/>
                <w:sz w:val="22"/>
                <w:szCs w:val="22"/>
                <w:rtl/>
                <w:lang w:eastAsia="ja-JP"/>
              </w:rPr>
              <w:t>שיטפונות הפתע בנחלי המדבר בישראל</w:t>
            </w:r>
            <w:r w:rsidRPr="00F152FD">
              <w:rPr>
                <w:rFonts w:ascii="David" w:eastAsia="MS Mincho" w:hAnsi="David" w:cs="David"/>
                <w:color w:val="984806" w:themeColor="accent6" w:themeShade="80"/>
                <w:sz w:val="22"/>
                <w:szCs w:val="22"/>
                <w:rtl/>
                <w:lang w:eastAsia="ja-JP"/>
              </w:rPr>
              <w:t xml:space="preserve">.  </w:t>
            </w:r>
          </w:p>
          <w:p w14:paraId="36955DD5" w14:textId="77777777" w:rsidR="007B5FCF" w:rsidRPr="00F152FD" w:rsidRDefault="007B5FCF" w:rsidP="00777916">
            <w:pPr>
              <w:shd w:val="clear" w:color="auto" w:fill="FFFFFF" w:themeFill="background1"/>
              <w:rPr>
                <w:rFonts w:ascii="David" w:hAnsi="David" w:cs="David"/>
                <w:b/>
                <w:bCs/>
                <w:color w:val="984806" w:themeColor="accent6" w:themeShade="80"/>
                <w:sz w:val="22"/>
                <w:szCs w:val="22"/>
                <w:rtl/>
              </w:rPr>
            </w:pPr>
          </w:p>
          <w:p w14:paraId="74BD4661" w14:textId="77777777" w:rsidR="007B5FCF" w:rsidRPr="00F152FD" w:rsidRDefault="007B5FCF" w:rsidP="00777916">
            <w:pPr>
              <w:shd w:val="clear" w:color="auto" w:fill="FFFFFF" w:themeFill="background1"/>
              <w:rPr>
                <w:rFonts w:ascii="David" w:hAnsi="David" w:cs="David"/>
                <w:b/>
                <w:bCs/>
                <w:color w:val="984806" w:themeColor="accent6" w:themeShade="80"/>
                <w:sz w:val="22"/>
                <w:szCs w:val="22"/>
                <w:rtl/>
              </w:rPr>
            </w:pPr>
          </w:p>
          <w:p w14:paraId="25FB870C" w14:textId="77777777" w:rsidR="007B5FCF" w:rsidRPr="00F152FD" w:rsidRDefault="007B5FCF" w:rsidP="00777916">
            <w:pPr>
              <w:shd w:val="clear" w:color="auto" w:fill="FFFFFF" w:themeFill="background1"/>
              <w:rPr>
                <w:rFonts w:ascii="David" w:hAnsi="David" w:cs="David"/>
                <w:b/>
                <w:bCs/>
                <w:color w:val="984806" w:themeColor="accent6" w:themeShade="80"/>
                <w:sz w:val="22"/>
                <w:szCs w:val="22"/>
                <w:rtl/>
              </w:rPr>
            </w:pPr>
          </w:p>
          <w:p w14:paraId="0134F8D1" w14:textId="3FEE5DE8" w:rsidR="007B5FCF" w:rsidRPr="00F152FD" w:rsidRDefault="007B5FCF" w:rsidP="00777916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color w:val="984806" w:themeColor="accent6" w:themeShade="80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hAnsi="David" w:cs="David"/>
                <w:b/>
                <w:bCs/>
                <w:color w:val="984806" w:themeColor="accent6" w:themeShade="80"/>
                <w:sz w:val="22"/>
                <w:szCs w:val="22"/>
                <w:rtl/>
              </w:rPr>
              <w:t>לתכנן מערך מחקר ולבצעו: שאלת חקר, השערות, גורמים משפיעים, גורמים קבועים, בקרה וחזרות</w:t>
            </w:r>
          </w:p>
          <w:p w14:paraId="4423CB9B" w14:textId="5B965D6C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  <w:vMerge/>
          </w:tcPr>
          <w:p w14:paraId="2ADA56DB" w14:textId="293728C5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66" w:type="dxa"/>
            <w:vMerge w:val="restart"/>
          </w:tcPr>
          <w:p w14:paraId="76A33AAA" w14:textId="46F764EB" w:rsidR="007B5FCF" w:rsidRPr="00F152FD" w:rsidRDefault="007B5FCF" w:rsidP="00DC7D5D">
            <w:pPr>
              <w:shd w:val="clear" w:color="auto" w:fill="FFFFFF" w:themeFill="background1"/>
              <w:spacing w:line="259" w:lineRule="auto"/>
              <w:rPr>
                <w:rFonts w:ascii="David" w:eastAsia="MS Mincho" w:hAnsi="David" w:cs="David"/>
                <w:sz w:val="22"/>
                <w:szCs w:val="22"/>
                <w:lang w:eastAsia="ja-JP"/>
              </w:rPr>
            </w:pPr>
            <w:r w:rsidRPr="00F152FD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t xml:space="preserve"> יחידת תוכן דיגיטלית (קיימות ושינוי אקלים), המשימה:   </w:t>
            </w:r>
          </w:p>
          <w:p w14:paraId="1D699F1D" w14:textId="4719ECFF" w:rsidR="007B5FCF" w:rsidRPr="00F152FD" w:rsidRDefault="007B5FCF" w:rsidP="00DC7D5D">
            <w:pPr>
              <w:numPr>
                <w:ilvl w:val="0"/>
                <w:numId w:val="13"/>
              </w:numPr>
              <w:shd w:val="clear" w:color="auto" w:fill="FFFFFF" w:themeFill="background1"/>
              <w:spacing w:line="259" w:lineRule="auto"/>
              <w:contextualSpacing/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</w:pPr>
            <w:r w:rsidRPr="00F152FD">
              <w:rPr>
                <w:rFonts w:ascii="David" w:eastAsia="MS Mincho" w:hAnsi="David" w:cs="David"/>
                <w:b/>
                <w:bCs/>
                <w:sz w:val="22"/>
                <w:szCs w:val="22"/>
                <w:rtl/>
                <w:lang w:eastAsia="ja-JP"/>
              </w:rPr>
              <w:t>שיטפונות הפתע בנחלי המדבר בישראל</w:t>
            </w:r>
            <w:r w:rsidRPr="00F152FD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t xml:space="preserve">.  </w:t>
            </w:r>
          </w:p>
          <w:p w14:paraId="4FE3A407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lastRenderedPageBreak/>
              <w:t>במשימה התלמידים לומדים בעזרת מודלים את הגורמים לשיטפונות הפתע בנחלי המדבר בישראל.</w:t>
            </w:r>
          </w:p>
          <w:p w14:paraId="28B0CA05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57B64A2C" w14:textId="57DFE0F0" w:rsidR="007B5FCF" w:rsidRPr="00F152FD" w:rsidRDefault="007B5FCF" w:rsidP="00467BD4">
            <w:pPr>
              <w:shd w:val="clear" w:color="auto" w:fill="FFFFFF" w:themeFill="background1"/>
              <w:spacing w:line="259" w:lineRule="auto"/>
              <w:rPr>
                <w:rFonts w:ascii="David" w:eastAsia="MS Mincho" w:hAnsi="David" w:cs="David"/>
                <w:sz w:val="22"/>
                <w:szCs w:val="22"/>
                <w:lang w:eastAsia="ja-JP"/>
              </w:rPr>
            </w:pPr>
            <w:r w:rsidRPr="00F152FD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t xml:space="preserve">יחידת תוכן דיגיטלית (כיתה ד) (קיימות ושינוי אקלים), המשימה:   </w:t>
            </w:r>
          </w:p>
          <w:p w14:paraId="07484FB5" w14:textId="003AC67D" w:rsidR="007B5FCF" w:rsidRPr="00F152FD" w:rsidRDefault="007B5FCF" w:rsidP="00467BD4">
            <w:pPr>
              <w:numPr>
                <w:ilvl w:val="0"/>
                <w:numId w:val="13"/>
              </w:numPr>
              <w:shd w:val="clear" w:color="auto" w:fill="FFFFFF" w:themeFill="background1"/>
              <w:spacing w:line="259" w:lineRule="auto"/>
              <w:contextualSpacing/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</w:pPr>
            <w:r w:rsidRPr="00F152FD">
              <w:rPr>
                <w:rFonts w:ascii="David" w:eastAsia="MS Mincho" w:hAnsi="David" w:cs="David"/>
                <w:b/>
                <w:bCs/>
                <w:sz w:val="22"/>
                <w:szCs w:val="22"/>
                <w:rtl/>
                <w:lang w:eastAsia="ja-JP"/>
              </w:rPr>
              <w:t>הצפות בערי ישראל</w:t>
            </w:r>
            <w:r w:rsidRPr="00F152FD">
              <w:rPr>
                <w:rFonts w:ascii="David" w:eastAsia="MS Mincho" w:hAnsi="David" w:cs="David"/>
                <w:sz w:val="22"/>
                <w:szCs w:val="22"/>
                <w:rtl/>
                <w:lang w:eastAsia="ja-JP"/>
              </w:rPr>
              <w:t xml:space="preserve">.  </w:t>
            </w:r>
          </w:p>
          <w:p w14:paraId="765835EB" w14:textId="3175CFB0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hAnsi="David" w:cs="David"/>
                <w:sz w:val="22"/>
                <w:szCs w:val="22"/>
                <w:shd w:val="clear" w:color="auto" w:fill="FFFFFF"/>
                <w:rtl/>
              </w:rPr>
              <w:t>המשימה עוסקת בהצפות הנגרמות בגלל ירידת כמות משקעים גדולה בפרק זמן קצר, לגורמים להצפות ובדרכי פתרון תוך התייחסות לתופעת החילחול בקרקעות ולמחזור המים בטבע</w:t>
            </w:r>
            <w:r w:rsidRPr="00F152FD">
              <w:rPr>
                <w:rFonts w:ascii="David" w:hAnsi="David" w:cs="David"/>
                <w:sz w:val="22"/>
                <w:szCs w:val="22"/>
                <w:shd w:val="clear" w:color="auto" w:fill="FFFFFF"/>
              </w:rPr>
              <w:t>.</w:t>
            </w:r>
          </w:p>
          <w:p w14:paraId="20250012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624A72CB" w14:textId="7809EA48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  <w:vMerge w:val="restart"/>
          </w:tcPr>
          <w:p w14:paraId="5245F6A1" w14:textId="7DB71C37" w:rsidR="007B5FCF" w:rsidRPr="00F152FD" w:rsidRDefault="007B5FCF" w:rsidP="00604438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F152FD">
              <w:rPr>
                <w:rFonts w:ascii="David" w:hAnsi="David" w:cs="David"/>
                <w:sz w:val="22"/>
                <w:szCs w:val="22"/>
                <w:rtl/>
              </w:rPr>
              <w:lastRenderedPageBreak/>
              <w:t>אחת התופעות של שינוי אקלים היא עליה בתדירות של שיטפונות הפתע ובעוצמתם.</w:t>
            </w:r>
          </w:p>
          <w:p w14:paraId="317AECE5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24BD2458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27FE2C08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60D71595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2F890070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502C019D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0DD7B611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1B333373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1B72AB7A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0C15F5C0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221D9382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A9C72D9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1411DFA9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7003B366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608FB92D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4E630E45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5AF433D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6FA216F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158B191E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43887BFB" w14:textId="77777777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46806F4E" w14:textId="144F5BFC" w:rsidR="007B5FCF" w:rsidRPr="00F152FD" w:rsidRDefault="007B5FCF" w:rsidP="004C6DC2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F152FD">
              <w:rPr>
                <w:rFonts w:ascii="David" w:hAnsi="David" w:cs="David"/>
                <w:sz w:val="22"/>
                <w:szCs w:val="22"/>
                <w:rtl/>
              </w:rPr>
              <w:t>הבנת תופעת החלחול חשובה להבנת תופעת ההצפות שהיא אחת ההשלכות של שינוי האקלים.</w:t>
            </w:r>
          </w:p>
          <w:p w14:paraId="5BBEB5B5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48FBD3DF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7DD064A8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62C998E2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525A21DC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591D01D3" w14:textId="233C10B8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475ACC35" w14:textId="0A48831A" w:rsidTr="00777916">
        <w:trPr>
          <w:trHeight w:val="812"/>
        </w:trPr>
        <w:tc>
          <w:tcPr>
            <w:tcW w:w="1168" w:type="dxa"/>
            <w:vMerge/>
          </w:tcPr>
          <w:p w14:paraId="4F25FC04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1B47BD1B" w14:textId="77777777" w:rsidR="007B5FCF" w:rsidRPr="00F152FD" w:rsidRDefault="007B5FCF" w:rsidP="00DC7D5D">
            <w:pPr>
              <w:shd w:val="clear" w:color="auto" w:fill="FFFFFF" w:themeFill="background1"/>
              <w:spacing w:before="120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חלק א: צבע גודל  גרגִיר</w:t>
            </w:r>
          </w:p>
          <w:p w14:paraId="7F420881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801" w:type="dxa"/>
          </w:tcPr>
          <w:p w14:paraId="05317528" w14:textId="77777777" w:rsidR="007B5FCF" w:rsidRPr="00F152FD" w:rsidRDefault="007B5FCF" w:rsidP="00DC7D5D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השוואת הצבע וגודל</w:t>
            </w:r>
          </w:p>
          <w:p w14:paraId="55682C56" w14:textId="77777777" w:rsidR="007B5FCF" w:rsidRPr="00F152FD" w:rsidRDefault="007B5FCF" w:rsidP="00DC7D5D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הגרגירים והסקת</w:t>
            </w:r>
          </w:p>
          <w:p w14:paraId="234D4203" w14:textId="1879D0E9" w:rsidR="007B5FCF" w:rsidRPr="00F152FD" w:rsidRDefault="007B5FCF" w:rsidP="00DC7D5D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מסקנות</w:t>
            </w:r>
          </w:p>
        </w:tc>
        <w:tc>
          <w:tcPr>
            <w:tcW w:w="1939" w:type="dxa"/>
            <w:vMerge/>
            <w:shd w:val="clear" w:color="auto" w:fill="FFFFFF" w:themeFill="background1"/>
          </w:tcPr>
          <w:p w14:paraId="65EA3E63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</w:tcPr>
          <w:p w14:paraId="04925723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- תכונת הצבע וגודל הגרגיר</w:t>
            </w:r>
          </w:p>
          <w:p w14:paraId="666838E0" w14:textId="7D257CA1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בקרקעות.</w:t>
            </w:r>
          </w:p>
        </w:tc>
        <w:tc>
          <w:tcPr>
            <w:tcW w:w="1566" w:type="dxa"/>
            <w:vMerge/>
          </w:tcPr>
          <w:p w14:paraId="555E1E6A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</w:tcPr>
          <w:p w14:paraId="3ADD1478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1ADA42CE" w14:textId="0CDDFA6E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1675EA43" w14:textId="20837E4F" w:rsidTr="00777916">
        <w:tc>
          <w:tcPr>
            <w:tcW w:w="1168" w:type="dxa"/>
            <w:vMerge/>
          </w:tcPr>
          <w:p w14:paraId="40EA17C8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487334E1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חלק ב: עִיסָתִיוּת</w:t>
            </w:r>
          </w:p>
        </w:tc>
        <w:tc>
          <w:tcPr>
            <w:tcW w:w="1801" w:type="dxa"/>
          </w:tcPr>
          <w:p w14:paraId="613391DD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השוואת העיסתיות</w:t>
            </w:r>
          </w:p>
          <w:p w14:paraId="429C2912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והסקת מסקנות</w:t>
            </w:r>
          </w:p>
          <w:p w14:paraId="6DF15652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59A695E3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  <w:p w14:paraId="06C06A7E" w14:textId="126FC0C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939" w:type="dxa"/>
            <w:vMerge/>
            <w:shd w:val="clear" w:color="auto" w:fill="FFFFFF" w:themeFill="background1"/>
          </w:tcPr>
          <w:p w14:paraId="36699018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</w:tcPr>
          <w:p w14:paraId="1EC21394" w14:textId="02040710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F152FD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- תכונת העיסתיות בקרקעות.</w:t>
            </w:r>
          </w:p>
        </w:tc>
        <w:tc>
          <w:tcPr>
            <w:tcW w:w="1566" w:type="dxa"/>
            <w:vMerge/>
          </w:tcPr>
          <w:p w14:paraId="364671CB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</w:tcPr>
          <w:p w14:paraId="13EC3ADD" w14:textId="77777777" w:rsidR="007B5FCF" w:rsidRPr="00F152FD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6F91635B" w14:textId="5AA5564A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1BE51F0F" w14:textId="0813E822" w:rsidTr="00777916">
        <w:tc>
          <w:tcPr>
            <w:tcW w:w="1168" w:type="dxa"/>
            <w:vMerge/>
          </w:tcPr>
          <w:p w14:paraId="44A8C97B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175AD0DF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חלק ג: חילחול</w:t>
            </w:r>
          </w:p>
        </w:tc>
        <w:tc>
          <w:tcPr>
            <w:tcW w:w="1801" w:type="dxa"/>
          </w:tcPr>
          <w:p w14:paraId="64F285ED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 xml:space="preserve">עריכת ניסוי מדעי מבוקר </w:t>
            </w:r>
          </w:p>
          <w:p w14:paraId="435F8BA1" w14:textId="7A192CDA" w:rsidR="007B5FCF" w:rsidRPr="00593B1A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חשיבה מטה- קוגניטיבית על תהליך החקר</w:t>
            </w:r>
          </w:p>
        </w:tc>
        <w:tc>
          <w:tcPr>
            <w:tcW w:w="1939" w:type="dxa"/>
            <w:vMerge/>
            <w:shd w:val="clear" w:color="auto" w:fill="FFFFFF" w:themeFill="background1"/>
          </w:tcPr>
          <w:p w14:paraId="79A6F4B4" w14:textId="77777777" w:rsidR="007B5FCF" w:rsidRPr="008F20A9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</w:tcPr>
          <w:p w14:paraId="437C8AC9" w14:textId="7BAE0393" w:rsidR="007B5FCF" w:rsidRPr="009B72CE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>
              <w:rPr>
                <w:rFonts w:ascii="David" w:eastAsia="Calibri" w:hAnsi="David" w:cs="David" w:hint="cs"/>
                <w:kern w:val="2"/>
                <w:sz w:val="22"/>
                <w:szCs w:val="22"/>
                <w:rtl/>
              </w:rPr>
              <w:t>-</w:t>
            </w:r>
            <w:r w:rsidRPr="009B72CE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חלחול מים בקרקעות.</w:t>
            </w:r>
          </w:p>
        </w:tc>
        <w:tc>
          <w:tcPr>
            <w:tcW w:w="1566" w:type="dxa"/>
            <w:vMerge/>
          </w:tcPr>
          <w:p w14:paraId="14FE6DB6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</w:tcPr>
          <w:p w14:paraId="285B2C83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7EBD10AD" w14:textId="03106E11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6C78D8E3" w14:textId="4493163A" w:rsidTr="00777916">
        <w:tc>
          <w:tcPr>
            <w:tcW w:w="1168" w:type="dxa"/>
            <w:vMerge/>
          </w:tcPr>
          <w:p w14:paraId="3FE5345A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5716397C" w14:textId="67E5A0BA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סיכום: מהם ההבדלים בין סוגי הקרקעות?</w:t>
            </w:r>
          </w:p>
        </w:tc>
        <w:tc>
          <w:tcPr>
            <w:tcW w:w="1801" w:type="dxa"/>
          </w:tcPr>
          <w:p w14:paraId="0AA82D41" w14:textId="4F9793E5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הפקת מידע מקטעי מידע</w:t>
            </w:r>
          </w:p>
          <w:p w14:paraId="70DCDCF8" w14:textId="3BA4B336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ארגון מידע בטבלה</w:t>
            </w:r>
          </w:p>
          <w:p w14:paraId="6416056F" w14:textId="0605FD0B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593B1A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השוואה והסקת מסקנות</w:t>
            </w:r>
          </w:p>
        </w:tc>
        <w:tc>
          <w:tcPr>
            <w:tcW w:w="1939" w:type="dxa"/>
            <w:shd w:val="clear" w:color="auto" w:fill="FFFFFF" w:themeFill="background1"/>
          </w:tcPr>
          <w:p w14:paraId="394EA82D" w14:textId="77777777" w:rsidR="007B5FCF" w:rsidRPr="008F20A9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color w:val="984806" w:themeColor="accent6" w:themeShade="80"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</w:tcPr>
          <w:p w14:paraId="3BDB7088" w14:textId="7AE662E5" w:rsidR="007B5FCF" w:rsidRPr="009B72CE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>
              <w:rPr>
                <w:rFonts w:ascii="David" w:eastAsia="Calibri" w:hAnsi="David" w:cs="David" w:hint="cs"/>
                <w:kern w:val="2"/>
                <w:sz w:val="22"/>
                <w:szCs w:val="22"/>
                <w:rtl/>
              </w:rPr>
              <w:t>-</w:t>
            </w:r>
            <w:r w:rsidRPr="009B72CE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סוגי קרקע (קרקע חולית,</w:t>
            </w:r>
            <w:r w:rsidRPr="009B72CE">
              <w:rPr>
                <w:rFonts w:ascii="David" w:eastAsia="Calibri" w:hAnsi="David" w:cs="David" w:hint="cs"/>
                <w:kern w:val="2"/>
                <w:sz w:val="22"/>
                <w:szCs w:val="22"/>
                <w:rtl/>
              </w:rPr>
              <w:t xml:space="preserve"> </w:t>
            </w:r>
            <w:r w:rsidRPr="009B72CE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קרקע חרסיתית) וההבדלים</w:t>
            </w:r>
            <w:r w:rsidRPr="009B72CE">
              <w:rPr>
                <w:rFonts w:ascii="David" w:eastAsia="Calibri" w:hAnsi="David" w:cs="David" w:hint="cs"/>
                <w:kern w:val="2"/>
                <w:sz w:val="22"/>
                <w:szCs w:val="22"/>
                <w:rtl/>
              </w:rPr>
              <w:t xml:space="preserve"> </w:t>
            </w:r>
            <w:r w:rsidRPr="009B72CE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במבנה (גודל גרגיר) ובתכונות</w:t>
            </w:r>
            <w:r w:rsidRPr="009B72CE">
              <w:rPr>
                <w:rFonts w:ascii="David" w:eastAsia="Calibri" w:hAnsi="David" w:cs="David" w:hint="cs"/>
                <w:kern w:val="2"/>
                <w:sz w:val="22"/>
                <w:szCs w:val="22"/>
                <w:rtl/>
              </w:rPr>
              <w:t xml:space="preserve"> </w:t>
            </w:r>
            <w:r w:rsidRPr="009B72CE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(חלחול, עיסתיות)</w:t>
            </w:r>
          </w:p>
        </w:tc>
        <w:tc>
          <w:tcPr>
            <w:tcW w:w="1566" w:type="dxa"/>
            <w:vMerge/>
          </w:tcPr>
          <w:p w14:paraId="6905DCF4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</w:tcPr>
          <w:p w14:paraId="0B8BA675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59C87547" w14:textId="5F98FF6B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</w:p>
        </w:tc>
      </w:tr>
      <w:tr w:rsidR="007B5FCF" w:rsidRPr="00593B1A" w14:paraId="3FFB99F2" w14:textId="25FEDB1A" w:rsidTr="00777916">
        <w:tc>
          <w:tcPr>
            <w:tcW w:w="1168" w:type="dxa"/>
          </w:tcPr>
          <w:p w14:paraId="7325613E" w14:textId="77777777" w:rsidR="007B5FCF" w:rsidRPr="00777916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777916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שימושים  בקרקעות</w:t>
            </w:r>
          </w:p>
        </w:tc>
        <w:tc>
          <w:tcPr>
            <w:tcW w:w="1398" w:type="dxa"/>
            <w:shd w:val="clear" w:color="auto" w:fill="FFFFFF" w:themeFill="background1"/>
          </w:tcPr>
          <w:p w14:paraId="7C106D33" w14:textId="77777777" w:rsidR="007B5FCF" w:rsidRPr="00777916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  <w:r w:rsidRPr="00777916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>שימושים בקרקע</w:t>
            </w:r>
          </w:p>
        </w:tc>
        <w:tc>
          <w:tcPr>
            <w:tcW w:w="1801" w:type="dxa"/>
            <w:shd w:val="clear" w:color="auto" w:fill="FFFFFF" w:themeFill="background1"/>
          </w:tcPr>
          <w:p w14:paraId="1D3A2A1A" w14:textId="03C52730" w:rsidR="007B5FCF" w:rsidRPr="00777916" w:rsidRDefault="007B5FCF" w:rsidP="00DC7D5D">
            <w:pPr>
              <w:shd w:val="clear" w:color="auto" w:fill="FFFFFF" w:themeFill="background1"/>
              <w:contextualSpacing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777916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הפקת מידע מתמונות וקטעי מידע.</w:t>
            </w:r>
          </w:p>
          <w:p w14:paraId="5B6DE290" w14:textId="3D7D12D6" w:rsidR="007B5FCF" w:rsidRPr="00777916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777916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ניסוח הסבר</w:t>
            </w:r>
          </w:p>
        </w:tc>
        <w:tc>
          <w:tcPr>
            <w:tcW w:w="1939" w:type="dxa"/>
            <w:shd w:val="clear" w:color="auto" w:fill="FFFFFF" w:themeFill="background1"/>
          </w:tcPr>
          <w:p w14:paraId="7417E0E7" w14:textId="77777777" w:rsidR="007B5FCF" w:rsidRPr="00777916" w:rsidRDefault="007B5FCF" w:rsidP="00DC7D5D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David" w:eastAsia="Calibri" w:hAnsi="David" w:cs="David"/>
                <w:color w:val="984806" w:themeColor="accent6" w:themeShade="80"/>
                <w:sz w:val="22"/>
                <w:szCs w:val="22"/>
              </w:rPr>
            </w:pPr>
            <w:r w:rsidRPr="00777916">
              <w:rPr>
                <w:rFonts w:ascii="David" w:hAnsi="David" w:cs="David"/>
                <w:b/>
                <w:bCs/>
                <w:color w:val="984806" w:themeColor="accent6" w:themeShade="80"/>
                <w:sz w:val="22"/>
                <w:szCs w:val="22"/>
                <w:rtl/>
              </w:rPr>
              <w:t>לקבל החלטות המתבססות גם על ידע מדעי וליזום פעולות לפתרון של סוגיות מורכבות (לדוגמה חברתיות</w:t>
            </w:r>
            <w:r w:rsidRPr="00777916">
              <w:rPr>
                <w:rFonts w:ascii="David" w:hAnsi="David" w:cs="David"/>
                <w:color w:val="984806" w:themeColor="accent6" w:themeShade="80"/>
                <w:sz w:val="22"/>
                <w:szCs w:val="22"/>
                <w:rtl/>
              </w:rPr>
              <w:t xml:space="preserve"> </w:t>
            </w:r>
            <w:r w:rsidRPr="00777916">
              <w:rPr>
                <w:rFonts w:ascii="David" w:hAnsi="David" w:cs="David"/>
                <w:b/>
                <w:bCs/>
                <w:color w:val="984806" w:themeColor="accent6" w:themeShade="80"/>
                <w:sz w:val="22"/>
                <w:szCs w:val="22"/>
                <w:shd w:val="clear" w:color="auto" w:fill="FFFFFF" w:themeFill="background1"/>
                <w:rtl/>
              </w:rPr>
              <w:t>כלכליות, סביבתיות) המשלבות</w:t>
            </w:r>
            <w:r w:rsidRPr="00777916">
              <w:rPr>
                <w:rFonts w:ascii="David" w:hAnsi="David" w:cs="David"/>
                <w:b/>
                <w:bCs/>
                <w:color w:val="984806" w:themeColor="accent6" w:themeShade="80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77916">
              <w:rPr>
                <w:rFonts w:ascii="David" w:hAnsi="David" w:cs="David"/>
                <w:b/>
                <w:bCs/>
                <w:color w:val="984806" w:themeColor="accent6" w:themeShade="80"/>
                <w:sz w:val="22"/>
                <w:szCs w:val="22"/>
                <w:shd w:val="clear" w:color="auto" w:fill="FFFFFF" w:themeFill="background1"/>
                <w:rtl/>
              </w:rPr>
              <w:t>היבטים מדעיים (לדוגמה: בחירת תפריט בריא)</w:t>
            </w:r>
          </w:p>
          <w:p w14:paraId="3EAC6FBA" w14:textId="77777777" w:rsidR="007B5FCF" w:rsidRPr="00777916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color w:val="984806" w:themeColor="accent6" w:themeShade="80"/>
                <w:kern w:val="2"/>
                <w:sz w:val="22"/>
                <w:szCs w:val="22"/>
                <w:rtl/>
              </w:rPr>
            </w:pPr>
          </w:p>
        </w:tc>
        <w:tc>
          <w:tcPr>
            <w:tcW w:w="2956" w:type="dxa"/>
          </w:tcPr>
          <w:p w14:paraId="21999438" w14:textId="19968657" w:rsidR="007B5FCF" w:rsidRPr="00777916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color w:val="FF0000"/>
                <w:kern w:val="2"/>
                <w:sz w:val="22"/>
                <w:szCs w:val="22"/>
                <w:rtl/>
              </w:rPr>
            </w:pPr>
            <w:r w:rsidRPr="00777916"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  <w:t xml:space="preserve">השפעת האדם על הסביבה </w:t>
            </w:r>
          </w:p>
          <w:p w14:paraId="1BD7DD05" w14:textId="77777777" w:rsidR="007B5FCF" w:rsidRPr="00777916" w:rsidRDefault="007B5FCF" w:rsidP="00DC7D5D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num" w:pos="190"/>
                <w:tab w:val="num" w:pos="720"/>
                <w:tab w:val="num" w:pos="2016"/>
              </w:tabs>
              <w:ind w:left="180" w:right="0" w:hanging="180"/>
              <w:rPr>
                <w:rFonts w:ascii="David" w:eastAsia="Calibri" w:hAnsi="David" w:cs="David"/>
                <w:b/>
                <w:bCs/>
                <w:color w:val="000000"/>
                <w:kern w:val="2"/>
                <w:sz w:val="22"/>
                <w:szCs w:val="22"/>
              </w:rPr>
            </w:pPr>
            <w:r w:rsidRPr="00777916">
              <w:rPr>
                <w:rFonts w:ascii="David" w:eastAsia="Calibri" w:hAnsi="David" w:cs="David"/>
                <w:b/>
                <w:bCs/>
                <w:color w:val="000000"/>
                <w:kern w:val="2"/>
                <w:sz w:val="22"/>
                <w:szCs w:val="22"/>
                <w:rtl/>
              </w:rPr>
              <w:t>שימושים במרכיבי סביבה לא חיים (דוממים)</w:t>
            </w:r>
          </w:p>
          <w:p w14:paraId="0FAECD03" w14:textId="00EFB557" w:rsidR="007B5FCF" w:rsidRPr="00777916" w:rsidRDefault="007B5FCF" w:rsidP="00DC7D5D">
            <w:pPr>
              <w:numPr>
                <w:ilvl w:val="1"/>
                <w:numId w:val="2"/>
              </w:numPr>
              <w:shd w:val="clear" w:color="auto" w:fill="FFFFFF" w:themeFill="background1"/>
              <w:tabs>
                <w:tab w:val="num" w:pos="278"/>
              </w:tabs>
              <w:ind w:left="278" w:hanging="278"/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</w:pPr>
            <w:r w:rsidRPr="00777916">
              <w:rPr>
                <w:rFonts w:ascii="David" w:eastAsia="Calibri" w:hAnsi="David" w:cs="David"/>
                <w:color w:val="000000"/>
                <w:kern w:val="2"/>
                <w:sz w:val="22"/>
                <w:szCs w:val="22"/>
                <w:rtl/>
              </w:rPr>
              <w:t>קרקע</w:t>
            </w:r>
            <w:r w:rsidRPr="00777916">
              <w:rPr>
                <w:rFonts w:ascii="David" w:eastAsia="Calibri" w:hAnsi="David" w:cs="David"/>
                <w:kern w:val="2"/>
                <w:sz w:val="22"/>
                <w:szCs w:val="22"/>
                <w:rtl/>
              </w:rPr>
              <w:t>, לדוגמה: לצורכי חקלאות, לכריית חומרי בנייה</w:t>
            </w:r>
          </w:p>
        </w:tc>
        <w:tc>
          <w:tcPr>
            <w:tcW w:w="1566" w:type="dxa"/>
          </w:tcPr>
          <w:p w14:paraId="0C7A51DE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532" w:type="dxa"/>
          </w:tcPr>
          <w:p w14:paraId="2258569D" w14:textId="77777777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  <w:tc>
          <w:tcPr>
            <w:tcW w:w="1588" w:type="dxa"/>
            <w:vMerge/>
          </w:tcPr>
          <w:p w14:paraId="3D28491D" w14:textId="6EA3F0C3" w:rsidR="007B5FCF" w:rsidRPr="00593B1A" w:rsidRDefault="007B5FCF" w:rsidP="00DC7D5D">
            <w:pPr>
              <w:shd w:val="clear" w:color="auto" w:fill="FFFFFF" w:themeFill="background1"/>
              <w:rPr>
                <w:rFonts w:ascii="David" w:eastAsia="Calibri" w:hAnsi="David" w:cs="David"/>
                <w:b/>
                <w:bCs/>
                <w:kern w:val="2"/>
                <w:sz w:val="22"/>
                <w:szCs w:val="22"/>
                <w:rtl/>
              </w:rPr>
            </w:pPr>
          </w:p>
        </w:tc>
      </w:tr>
    </w:tbl>
    <w:p w14:paraId="6EBF8AF5" w14:textId="77777777" w:rsidR="001D456B" w:rsidRPr="00593B1A" w:rsidRDefault="001D456B" w:rsidP="00DC7D5D">
      <w:pPr>
        <w:shd w:val="clear" w:color="auto" w:fill="FFFFFF" w:themeFill="background1"/>
        <w:rPr>
          <w:rFonts w:ascii="David" w:hAnsi="David" w:cs="David"/>
          <w:sz w:val="22"/>
          <w:szCs w:val="22"/>
        </w:rPr>
      </w:pPr>
    </w:p>
    <w:sectPr w:rsidR="001D456B" w:rsidRPr="00593B1A" w:rsidSect="00977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E13C2" w14:textId="77777777" w:rsidR="0081286A" w:rsidRDefault="0081286A" w:rsidP="00703D12">
      <w:r>
        <w:separator/>
      </w:r>
    </w:p>
  </w:endnote>
  <w:endnote w:type="continuationSeparator" w:id="0">
    <w:p w14:paraId="38FE6307" w14:textId="77777777" w:rsidR="0081286A" w:rsidRDefault="0081286A" w:rsidP="007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D818" w14:textId="77777777" w:rsidR="00703D12" w:rsidRDefault="00703D1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6E38" w14:textId="77777777" w:rsidR="00703D12" w:rsidRDefault="00703D1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535C" w14:textId="77777777" w:rsidR="00703D12" w:rsidRDefault="00703D1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B67A" w14:textId="77777777" w:rsidR="0081286A" w:rsidRDefault="0081286A" w:rsidP="00703D12">
      <w:r>
        <w:separator/>
      </w:r>
    </w:p>
  </w:footnote>
  <w:footnote w:type="continuationSeparator" w:id="0">
    <w:p w14:paraId="70A66B63" w14:textId="77777777" w:rsidR="0081286A" w:rsidRDefault="0081286A" w:rsidP="0070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ECF4" w14:textId="77777777" w:rsidR="00703D12" w:rsidRDefault="00703D1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B757" w14:textId="500F0FAA" w:rsidR="00703D12" w:rsidRDefault="00703D12" w:rsidP="00703D12">
    <w:pPr>
      <w:pStyle w:val="af5"/>
      <w:jc w:val="center"/>
    </w:pPr>
    <w:r>
      <w:rPr>
        <w:noProof/>
        <w14:ligatures w14:val="standardContextual"/>
      </w:rPr>
      <w:drawing>
        <wp:inline distT="0" distB="0" distL="0" distR="0" wp14:anchorId="6CD8D56E" wp14:editId="5580D3A5">
          <wp:extent cx="4995682" cy="576073"/>
          <wp:effectExtent l="0" t="0" r="0" b="0"/>
          <wp:docPr id="4" name="תמונה 3">
            <a:extLst xmlns:a="http://schemas.openxmlformats.org/drawingml/2006/main">
              <a:ext uri="{FF2B5EF4-FFF2-40B4-BE49-F238E27FC236}">
                <a16:creationId xmlns:a16="http://schemas.microsoft.com/office/drawing/2014/main" id="{3D07C3AB-03FA-F803-B3CD-E986A1B92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3">
                    <a:extLst>
                      <a:ext uri="{FF2B5EF4-FFF2-40B4-BE49-F238E27FC236}">
                        <a16:creationId xmlns:a16="http://schemas.microsoft.com/office/drawing/2014/main" id="{3D07C3AB-03FA-F803-B3CD-E986A1B92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5682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86CF" w14:textId="77777777" w:rsidR="00703D12" w:rsidRDefault="00703D1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B2D"/>
    <w:multiLevelType w:val="hybridMultilevel"/>
    <w:tmpl w:val="35A6963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F0A0B"/>
    <w:multiLevelType w:val="hybridMultilevel"/>
    <w:tmpl w:val="E7EE33F6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2A764AA0">
      <w:start w:val="3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Calibri" w:eastAsia="Calibri" w:hAnsi="Calibri" w:cs="David" w:hint="default"/>
        <w:bCs w:val="0"/>
        <w:iCs w:val="0"/>
        <w:color w:val="auto"/>
        <w:sz w:val="20"/>
        <w:szCs w:val="20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1FE42C3A"/>
    <w:multiLevelType w:val="hybridMultilevel"/>
    <w:tmpl w:val="F334A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D1239"/>
    <w:multiLevelType w:val="hybridMultilevel"/>
    <w:tmpl w:val="226ABB7E"/>
    <w:lvl w:ilvl="0" w:tplc="4F62D5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91CC1"/>
    <w:multiLevelType w:val="hybridMultilevel"/>
    <w:tmpl w:val="FF78434C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83DF8"/>
    <w:multiLevelType w:val="hybridMultilevel"/>
    <w:tmpl w:val="FFFFFFFF"/>
    <w:lvl w:ilvl="0" w:tplc="4F62D5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F5B5D"/>
    <w:multiLevelType w:val="hybridMultilevel"/>
    <w:tmpl w:val="FFFFFFFF"/>
    <w:lvl w:ilvl="0" w:tplc="4F62D5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B3EA4"/>
    <w:multiLevelType w:val="hybridMultilevel"/>
    <w:tmpl w:val="FFFFFFFF"/>
    <w:lvl w:ilvl="0" w:tplc="4F62D5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B6830"/>
    <w:multiLevelType w:val="hybridMultilevel"/>
    <w:tmpl w:val="920EA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E2A0C"/>
    <w:multiLevelType w:val="hybridMultilevel"/>
    <w:tmpl w:val="FFFFFFFF"/>
    <w:lvl w:ilvl="0" w:tplc="4F62D5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513A4E"/>
    <w:multiLevelType w:val="hybridMultilevel"/>
    <w:tmpl w:val="FFFFFFFF"/>
    <w:lvl w:ilvl="0" w:tplc="BF3E4C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B72AB"/>
    <w:multiLevelType w:val="hybridMultilevel"/>
    <w:tmpl w:val="9C1C589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711D28"/>
    <w:multiLevelType w:val="hybridMultilevel"/>
    <w:tmpl w:val="7CDC71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4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7AD10745"/>
    <w:multiLevelType w:val="hybridMultilevel"/>
    <w:tmpl w:val="68E0C802"/>
    <w:lvl w:ilvl="0" w:tplc="88CEC2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C14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2B0194"/>
    <w:multiLevelType w:val="hybridMultilevel"/>
    <w:tmpl w:val="8836FFA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D1434B"/>
    <w:multiLevelType w:val="hybridMultilevel"/>
    <w:tmpl w:val="FFFFFFFF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0671348">
    <w:abstractNumId w:val="3"/>
  </w:num>
  <w:num w:numId="2" w16cid:durableId="1430275447">
    <w:abstractNumId w:val="1"/>
  </w:num>
  <w:num w:numId="3" w16cid:durableId="277689125">
    <w:abstractNumId w:val="13"/>
  </w:num>
  <w:num w:numId="4" w16cid:durableId="1360012062">
    <w:abstractNumId w:val="10"/>
  </w:num>
  <w:num w:numId="5" w16cid:durableId="2140603915">
    <w:abstractNumId w:val="8"/>
  </w:num>
  <w:num w:numId="6" w16cid:durableId="1922833808">
    <w:abstractNumId w:val="5"/>
  </w:num>
  <w:num w:numId="7" w16cid:durableId="1101875697">
    <w:abstractNumId w:val="7"/>
  </w:num>
  <w:num w:numId="8" w16cid:durableId="1788548278">
    <w:abstractNumId w:val="16"/>
  </w:num>
  <w:num w:numId="9" w16cid:durableId="887762592">
    <w:abstractNumId w:val="11"/>
  </w:num>
  <w:num w:numId="10" w16cid:durableId="1150705347">
    <w:abstractNumId w:val="2"/>
  </w:num>
  <w:num w:numId="11" w16cid:durableId="1216308220">
    <w:abstractNumId w:val="0"/>
  </w:num>
  <w:num w:numId="12" w16cid:durableId="944726641">
    <w:abstractNumId w:val="6"/>
  </w:num>
  <w:num w:numId="13" w16cid:durableId="711345454">
    <w:abstractNumId w:val="4"/>
  </w:num>
  <w:num w:numId="14" w16cid:durableId="1265264210">
    <w:abstractNumId w:val="14"/>
  </w:num>
  <w:num w:numId="15" w16cid:durableId="322898847">
    <w:abstractNumId w:val="15"/>
  </w:num>
  <w:num w:numId="16" w16cid:durableId="1044063940">
    <w:abstractNumId w:val="12"/>
  </w:num>
  <w:num w:numId="17" w16cid:durableId="1618027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9A"/>
    <w:rsid w:val="00030FEF"/>
    <w:rsid w:val="00076909"/>
    <w:rsid w:val="000952F5"/>
    <w:rsid w:val="00106A87"/>
    <w:rsid w:val="00134582"/>
    <w:rsid w:val="0014429F"/>
    <w:rsid w:val="001605DF"/>
    <w:rsid w:val="00186272"/>
    <w:rsid w:val="001B1043"/>
    <w:rsid w:val="001B5A3E"/>
    <w:rsid w:val="001D456B"/>
    <w:rsid w:val="002051E1"/>
    <w:rsid w:val="00216D93"/>
    <w:rsid w:val="00297B08"/>
    <w:rsid w:val="002E46AA"/>
    <w:rsid w:val="00331E3E"/>
    <w:rsid w:val="00367D2F"/>
    <w:rsid w:val="003737FB"/>
    <w:rsid w:val="003A1587"/>
    <w:rsid w:val="003B23F6"/>
    <w:rsid w:val="003F618D"/>
    <w:rsid w:val="00422075"/>
    <w:rsid w:val="00467BD4"/>
    <w:rsid w:val="004C6DC2"/>
    <w:rsid w:val="004D1C2E"/>
    <w:rsid w:val="005074EB"/>
    <w:rsid w:val="00514ADF"/>
    <w:rsid w:val="005509D2"/>
    <w:rsid w:val="005577C7"/>
    <w:rsid w:val="00557A4E"/>
    <w:rsid w:val="00593B1A"/>
    <w:rsid w:val="005C40B6"/>
    <w:rsid w:val="005D58DA"/>
    <w:rsid w:val="00604438"/>
    <w:rsid w:val="00643F7F"/>
    <w:rsid w:val="006575C3"/>
    <w:rsid w:val="006A2F18"/>
    <w:rsid w:val="006B4234"/>
    <w:rsid w:val="006C25CB"/>
    <w:rsid w:val="006F197F"/>
    <w:rsid w:val="006F37A9"/>
    <w:rsid w:val="00700284"/>
    <w:rsid w:val="00703D12"/>
    <w:rsid w:val="007448A4"/>
    <w:rsid w:val="00764CDB"/>
    <w:rsid w:val="00777916"/>
    <w:rsid w:val="007B5FCF"/>
    <w:rsid w:val="007D6293"/>
    <w:rsid w:val="007F4E86"/>
    <w:rsid w:val="0081286A"/>
    <w:rsid w:val="00814884"/>
    <w:rsid w:val="00821EF3"/>
    <w:rsid w:val="008622FE"/>
    <w:rsid w:val="00892D3A"/>
    <w:rsid w:val="008B1F24"/>
    <w:rsid w:val="008F20A9"/>
    <w:rsid w:val="009122ED"/>
    <w:rsid w:val="0097789A"/>
    <w:rsid w:val="00982693"/>
    <w:rsid w:val="0099285E"/>
    <w:rsid w:val="009B72CE"/>
    <w:rsid w:val="009D4558"/>
    <w:rsid w:val="00A04969"/>
    <w:rsid w:val="00A46637"/>
    <w:rsid w:val="00A660E4"/>
    <w:rsid w:val="00A743BC"/>
    <w:rsid w:val="00AA5E0A"/>
    <w:rsid w:val="00AB4B1E"/>
    <w:rsid w:val="00AB4DD2"/>
    <w:rsid w:val="00AC47F1"/>
    <w:rsid w:val="00B00532"/>
    <w:rsid w:val="00B12C43"/>
    <w:rsid w:val="00B14462"/>
    <w:rsid w:val="00B27A72"/>
    <w:rsid w:val="00B37B95"/>
    <w:rsid w:val="00B40D40"/>
    <w:rsid w:val="00B7332B"/>
    <w:rsid w:val="00BB6C18"/>
    <w:rsid w:val="00BD6174"/>
    <w:rsid w:val="00C0066F"/>
    <w:rsid w:val="00CC2D0A"/>
    <w:rsid w:val="00CE15B5"/>
    <w:rsid w:val="00CE5AFB"/>
    <w:rsid w:val="00CF1478"/>
    <w:rsid w:val="00D05E6C"/>
    <w:rsid w:val="00D335A4"/>
    <w:rsid w:val="00D3600F"/>
    <w:rsid w:val="00D55AF0"/>
    <w:rsid w:val="00DC7D5D"/>
    <w:rsid w:val="00E30F3E"/>
    <w:rsid w:val="00E351C7"/>
    <w:rsid w:val="00E37F94"/>
    <w:rsid w:val="00E619BE"/>
    <w:rsid w:val="00EF4433"/>
    <w:rsid w:val="00F01396"/>
    <w:rsid w:val="00F152FD"/>
    <w:rsid w:val="00F52CF2"/>
    <w:rsid w:val="00F55ED5"/>
    <w:rsid w:val="00F57A0D"/>
    <w:rsid w:val="00F60371"/>
    <w:rsid w:val="00F7093C"/>
    <w:rsid w:val="00F74B88"/>
    <w:rsid w:val="00F95497"/>
    <w:rsid w:val="00FA796C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B9AF"/>
  <w15:chartTrackingRefBased/>
  <w15:docId w15:val="{AFA46934-ACCD-47D9-9443-CBD3C65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E3E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7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778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778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778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7789A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7789A"/>
    <w:rPr>
      <w:rFonts w:eastAsiaTheme="majorEastAsia" w:cstheme="majorBidi"/>
      <w:color w:val="365F9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778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7789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778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778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7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77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7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9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7789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7789A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97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55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1B5A3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B5A3E"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1B5A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B5A3E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1B5A3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f5">
    <w:name w:val="header"/>
    <w:basedOn w:val="a"/>
    <w:link w:val="af6"/>
    <w:uiPriority w:val="99"/>
    <w:unhideWhenUsed/>
    <w:rsid w:val="00703D12"/>
    <w:pPr>
      <w:tabs>
        <w:tab w:val="center" w:pos="4153"/>
        <w:tab w:val="right" w:pos="8306"/>
      </w:tabs>
    </w:pPr>
  </w:style>
  <w:style w:type="character" w:customStyle="1" w:styleId="af6">
    <w:name w:val="כותרת עליונה תו"/>
    <w:basedOn w:val="a0"/>
    <w:link w:val="af5"/>
    <w:uiPriority w:val="99"/>
    <w:rsid w:val="00703D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7">
    <w:name w:val="footer"/>
    <w:basedOn w:val="a"/>
    <w:link w:val="af8"/>
    <w:uiPriority w:val="99"/>
    <w:unhideWhenUsed/>
    <w:rsid w:val="00703D12"/>
    <w:pPr>
      <w:tabs>
        <w:tab w:val="center" w:pos="4153"/>
        <w:tab w:val="right" w:pos="8306"/>
      </w:tabs>
    </w:pPr>
  </w:style>
  <w:style w:type="character" w:customStyle="1" w:styleId="af8">
    <w:name w:val="כותרת תחתונה תו"/>
    <w:basedOn w:val="a0"/>
    <w:link w:val="af7"/>
    <w:uiPriority w:val="99"/>
    <w:rsid w:val="00703D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batmekuvan.ramot.org/ramot-he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mishan</dc:creator>
  <cp:keywords/>
  <dc:description/>
  <cp:lastModifiedBy>noga mishan</cp:lastModifiedBy>
  <cp:revision>7</cp:revision>
  <dcterms:created xsi:type="dcterms:W3CDTF">2025-08-14T02:37:00Z</dcterms:created>
  <dcterms:modified xsi:type="dcterms:W3CDTF">2025-08-17T08:33:00Z</dcterms:modified>
</cp:coreProperties>
</file>