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Pr="00ED319A" w:rsidRDefault="0094187A">
      <w:pPr>
        <w:rPr>
          <w:rFonts w:ascii="David" w:hAnsi="David" w:cs="David"/>
          <w:rtl/>
        </w:rPr>
      </w:pPr>
    </w:p>
    <w:p w14:paraId="1D1DBFD1" w14:textId="3CCD2D12" w:rsidR="00FE1126" w:rsidRPr="00ED319A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ED319A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ED319A">
        <w:rPr>
          <w:rFonts w:ascii="David" w:hAnsi="David" w:cs="David"/>
          <w:b/>
          <w:bCs/>
          <w:sz w:val="40"/>
          <w:szCs w:val="40"/>
          <w:rtl/>
        </w:rPr>
        <w:t xml:space="preserve"> היברידי</w:t>
      </w:r>
      <w:r w:rsidR="00FF715E" w:rsidRPr="00ED319A">
        <w:rPr>
          <w:rFonts w:ascii="David" w:hAnsi="David" w:cs="David"/>
          <w:b/>
          <w:bCs/>
          <w:sz w:val="40"/>
          <w:szCs w:val="40"/>
          <w:rtl/>
        </w:rPr>
        <w:t xml:space="preserve"> </w:t>
      </w:r>
      <w:r w:rsidR="000A3B69" w:rsidRPr="00ED319A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ED319A">
        <w:rPr>
          <w:rFonts w:ascii="David" w:hAnsi="David" w:cs="David"/>
          <w:b/>
          <w:bCs/>
          <w:sz w:val="40"/>
          <w:szCs w:val="40"/>
          <w:rtl/>
        </w:rPr>
        <w:t xml:space="preserve"> למיקוד הלמידה </w:t>
      </w:r>
      <w:r w:rsidR="000A3B69" w:rsidRPr="00ED319A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12131A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FE1126" w:rsidRPr="00ED319A">
        <w:rPr>
          <w:rFonts w:ascii="David" w:hAnsi="David" w:cs="David"/>
          <w:b/>
          <w:bCs/>
          <w:sz w:val="40"/>
          <w:szCs w:val="40"/>
          <w:rtl/>
        </w:rPr>
        <w:t xml:space="preserve"> </w:t>
      </w:r>
    </w:p>
    <w:p w14:paraId="6D803293" w14:textId="19547810" w:rsidR="0094187A" w:rsidRPr="00ED319A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ED319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ED319A">
        <w:rPr>
          <w:rFonts w:ascii="David" w:hAnsi="David" w:cs="David"/>
          <w:b/>
          <w:bCs/>
          <w:sz w:val="40"/>
          <w:szCs w:val="40"/>
          <w:rtl/>
        </w:rPr>
        <w:t>כיתה ו</w:t>
      </w:r>
    </w:p>
    <w:p w14:paraId="6A2129BC" w14:textId="67599ADF" w:rsidR="00E93262" w:rsidRPr="00ED319A" w:rsidRDefault="0033430C" w:rsidP="003A40BF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ED319A">
        <w:rPr>
          <w:rFonts w:ascii="David" w:hAnsi="David" w:cs="David"/>
          <w:b/>
          <w:bCs/>
          <w:sz w:val="28"/>
          <w:szCs w:val="28"/>
          <w:rtl/>
        </w:rPr>
        <w:t xml:space="preserve">           </w:t>
      </w:r>
      <w:r w:rsidR="002031DC" w:rsidRPr="00ED319A">
        <w:rPr>
          <w:rFonts w:ascii="David" w:hAnsi="David" w:cs="David"/>
          <w:b/>
          <w:bCs/>
          <w:sz w:val="28"/>
          <w:szCs w:val="28"/>
          <w:rtl/>
        </w:rPr>
        <w:t xml:space="preserve">נושא: </w:t>
      </w:r>
      <w:r w:rsidR="00B03D5F" w:rsidRPr="00ED319A">
        <w:rPr>
          <w:rFonts w:ascii="David" w:hAnsi="David" w:cs="David"/>
          <w:b/>
          <w:bCs/>
          <w:sz w:val="28"/>
          <w:szCs w:val="28"/>
          <w:rtl/>
        </w:rPr>
        <w:t xml:space="preserve">אנרגית קרינה </w:t>
      </w:r>
      <w:r w:rsidR="008F1451" w:rsidRPr="00ED319A">
        <w:rPr>
          <w:rFonts w:ascii="David" w:hAnsi="David" w:cs="David"/>
          <w:b/>
          <w:bCs/>
          <w:sz w:val="28"/>
          <w:szCs w:val="28"/>
          <w:rtl/>
        </w:rPr>
        <w:t xml:space="preserve">(אור) ותקשורת (עין </w:t>
      </w:r>
      <w:r w:rsidR="00B03D5F" w:rsidRPr="00ED319A">
        <w:rPr>
          <w:rFonts w:ascii="David" w:hAnsi="David" w:cs="David"/>
          <w:b/>
          <w:bCs/>
          <w:sz w:val="28"/>
          <w:szCs w:val="28"/>
          <w:rtl/>
        </w:rPr>
        <w:t>וראיה</w:t>
      </w:r>
      <w:r w:rsidR="008F1451" w:rsidRPr="00ED319A">
        <w:rPr>
          <w:rFonts w:ascii="David" w:hAnsi="David" w:cs="David"/>
          <w:b/>
          <w:bCs/>
          <w:sz w:val="28"/>
          <w:szCs w:val="28"/>
          <w:rtl/>
        </w:rPr>
        <w:t>)</w:t>
      </w:r>
    </w:p>
    <w:p w14:paraId="222BF808" w14:textId="296AAEB9" w:rsidR="003A40BF" w:rsidRPr="00ED319A" w:rsidRDefault="0012598F" w:rsidP="000073F5">
      <w:pPr>
        <w:bidi/>
        <w:rPr>
          <w:rFonts w:ascii="David" w:hAnsi="David" w:cs="David"/>
          <w:sz w:val="28"/>
          <w:szCs w:val="28"/>
          <w:rtl/>
        </w:rPr>
      </w:pPr>
      <w:r w:rsidRPr="00ED319A">
        <w:rPr>
          <w:rFonts w:ascii="David" w:hAnsi="David" w:cs="David"/>
          <w:sz w:val="28"/>
          <w:szCs w:val="28"/>
          <w:rtl/>
        </w:rPr>
        <w:t xml:space="preserve">            </w:t>
      </w:r>
      <w:r w:rsidRPr="00ED319A">
        <w:rPr>
          <w:rFonts w:ascii="David" w:hAnsi="David" w:cs="David"/>
          <w:b/>
          <w:bCs/>
          <w:sz w:val="28"/>
          <w:szCs w:val="28"/>
          <w:rtl/>
        </w:rPr>
        <w:t>הבהרות</w:t>
      </w:r>
      <w:r w:rsidR="003A40BF" w:rsidRPr="00ED319A">
        <w:rPr>
          <w:rFonts w:ascii="David" w:hAnsi="David" w:cs="David"/>
          <w:sz w:val="28"/>
          <w:szCs w:val="28"/>
          <w:rtl/>
        </w:rPr>
        <w:t>:</w:t>
      </w:r>
      <w:r w:rsidR="000073F5" w:rsidRPr="00ED319A">
        <w:rPr>
          <w:rFonts w:ascii="David" w:hAnsi="David" w:cs="David"/>
          <w:sz w:val="28"/>
          <w:szCs w:val="28"/>
          <w:rtl/>
        </w:rPr>
        <w:t xml:space="preserve"> </w:t>
      </w:r>
    </w:p>
    <w:p w14:paraId="6E878D20" w14:textId="77777777" w:rsidR="00B4606D" w:rsidRPr="00ED319A" w:rsidRDefault="00B4606D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ED319A">
        <w:rPr>
          <w:rFonts w:ascii="David" w:hAnsi="David" w:cs="David"/>
          <w:sz w:val="24"/>
          <w:szCs w:val="24"/>
          <w:rtl/>
        </w:rPr>
        <w:t xml:space="preserve">המסמך תוכנן בזיקה למסמכי המדיניות הבאים של משרד החינוך: תכנית הלימודים של כיתה ו (נושאים במיקוד הלמידה) ותפיסת הלמידה המתחדשת (אוריינות מדעית).  </w:t>
      </w:r>
    </w:p>
    <w:p w14:paraId="613DF0AB" w14:textId="60F800F8" w:rsidR="00B4606D" w:rsidRPr="00ED319A" w:rsidRDefault="00B4606D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ED319A">
        <w:rPr>
          <w:rFonts w:ascii="David" w:hAnsi="David" w:cs="David"/>
          <w:sz w:val="24"/>
          <w:szCs w:val="24"/>
          <w:rtl/>
        </w:rPr>
        <w:t>תכנון לימודים היברידי במסמך זה מתייחס לשילוב הלמידה של ספרי הלימוד (נייר) עם ספרים דיגיטליים ויחידת תוכן דיגיטלית שמרחב הלמידה המקוון (</w:t>
      </w:r>
      <w:hyperlink r:id="rId8" w:history="1">
        <w:r w:rsidRPr="00ED319A">
          <w:rPr>
            <w:rStyle w:val="Hyperlink"/>
            <w:rFonts w:ascii="David" w:hAnsi="David" w:cs="David"/>
            <w:b/>
            <w:bCs/>
            <w:sz w:val="24"/>
            <w:szCs w:val="24"/>
            <w:rtl/>
          </w:rPr>
          <w:t>במבט מקוון</w:t>
        </w:r>
      </w:hyperlink>
      <w:r w:rsidRPr="00ED319A">
        <w:rPr>
          <w:rFonts w:ascii="David" w:hAnsi="David" w:cs="David"/>
          <w:sz w:val="24"/>
          <w:szCs w:val="24"/>
          <w:rtl/>
        </w:rPr>
        <w:t>). שתי הסביבות תומכות זו בזו ומעצימות זו את זו.</w:t>
      </w:r>
    </w:p>
    <w:p w14:paraId="3D3FF28D" w14:textId="3C6A984C" w:rsidR="000073F5" w:rsidRPr="00ED319A" w:rsidRDefault="00F13FD6" w:rsidP="00AA402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ED319A">
        <w:rPr>
          <w:rFonts w:ascii="David" w:hAnsi="David" w:cs="David"/>
          <w:sz w:val="24"/>
          <w:szCs w:val="24"/>
          <w:rtl/>
        </w:rPr>
        <w:t xml:space="preserve">מסמך זה מתייחס </w:t>
      </w:r>
      <w:r w:rsidR="008E2101" w:rsidRPr="00ED319A">
        <w:rPr>
          <w:rFonts w:ascii="David" w:hAnsi="David" w:cs="David"/>
          <w:sz w:val="24"/>
          <w:szCs w:val="24"/>
          <w:rtl/>
        </w:rPr>
        <w:t>לנושא</w:t>
      </w:r>
      <w:r w:rsidR="008F1451" w:rsidRPr="00ED319A">
        <w:rPr>
          <w:rFonts w:ascii="David" w:hAnsi="David" w:cs="David"/>
          <w:sz w:val="24"/>
          <w:szCs w:val="24"/>
          <w:rtl/>
        </w:rPr>
        <w:t xml:space="preserve">ים אנרגיית קרינה (אור)  ותקשורת (עין וראיה) </w:t>
      </w:r>
      <w:r w:rsidR="00296F91" w:rsidRPr="00ED319A">
        <w:rPr>
          <w:rFonts w:ascii="David" w:hAnsi="David" w:cs="David"/>
          <w:sz w:val="24"/>
          <w:szCs w:val="24"/>
          <w:rtl/>
        </w:rPr>
        <w:t>שמופיע</w:t>
      </w:r>
      <w:r w:rsidR="008F1451" w:rsidRPr="00ED319A">
        <w:rPr>
          <w:rFonts w:ascii="David" w:hAnsi="David" w:cs="David"/>
          <w:sz w:val="24"/>
          <w:szCs w:val="24"/>
          <w:rtl/>
        </w:rPr>
        <w:t>ים</w:t>
      </w:r>
      <w:r w:rsidR="00296F91" w:rsidRPr="00ED319A">
        <w:rPr>
          <w:rFonts w:ascii="David" w:hAnsi="David" w:cs="David"/>
          <w:sz w:val="24"/>
          <w:szCs w:val="24"/>
          <w:rtl/>
        </w:rPr>
        <w:t xml:space="preserve"> בטבלת המיקוד</w:t>
      </w:r>
      <w:r w:rsidRPr="00ED319A">
        <w:rPr>
          <w:rFonts w:ascii="David" w:hAnsi="David" w:cs="David"/>
          <w:sz w:val="24"/>
          <w:szCs w:val="24"/>
          <w:rtl/>
        </w:rPr>
        <w:t>.</w:t>
      </w:r>
      <w:r w:rsidR="000073F5" w:rsidRPr="00ED319A">
        <w:rPr>
          <w:rFonts w:ascii="David" w:hAnsi="David" w:cs="David"/>
          <w:sz w:val="24"/>
          <w:szCs w:val="24"/>
          <w:rtl/>
        </w:rPr>
        <w:t xml:space="preserve"> </w:t>
      </w:r>
      <w:r w:rsidR="00F538AC" w:rsidRPr="00ED319A">
        <w:rPr>
          <w:rFonts w:ascii="David" w:hAnsi="David" w:cs="David"/>
          <w:sz w:val="24"/>
          <w:szCs w:val="24"/>
          <w:rtl/>
        </w:rPr>
        <w:t>נושא</w:t>
      </w:r>
      <w:r w:rsidR="008F1451" w:rsidRPr="00ED319A">
        <w:rPr>
          <w:rFonts w:ascii="David" w:hAnsi="David" w:cs="David"/>
          <w:sz w:val="24"/>
          <w:szCs w:val="24"/>
          <w:rtl/>
        </w:rPr>
        <w:t xml:space="preserve">ים אלה </w:t>
      </w:r>
      <w:r w:rsidR="00F538AC" w:rsidRPr="00ED319A">
        <w:rPr>
          <w:rFonts w:ascii="David" w:hAnsi="David" w:cs="David"/>
          <w:sz w:val="24"/>
          <w:szCs w:val="24"/>
          <w:rtl/>
        </w:rPr>
        <w:t>מטופל</w:t>
      </w:r>
      <w:r w:rsidR="008F1451" w:rsidRPr="00ED319A">
        <w:rPr>
          <w:rFonts w:ascii="David" w:hAnsi="David" w:cs="David"/>
          <w:sz w:val="24"/>
          <w:szCs w:val="24"/>
          <w:rtl/>
        </w:rPr>
        <w:t>ים</w:t>
      </w:r>
      <w:r w:rsidR="008E2101" w:rsidRPr="00ED319A">
        <w:rPr>
          <w:rFonts w:ascii="David" w:hAnsi="David" w:cs="David"/>
          <w:sz w:val="24"/>
          <w:szCs w:val="24"/>
          <w:rtl/>
        </w:rPr>
        <w:t xml:space="preserve"> </w:t>
      </w:r>
      <w:r w:rsidRPr="00ED319A">
        <w:rPr>
          <w:rFonts w:ascii="David" w:hAnsi="David" w:cs="David"/>
          <w:sz w:val="24"/>
          <w:szCs w:val="24"/>
          <w:rtl/>
        </w:rPr>
        <w:t>בת</w:t>
      </w:r>
      <w:r w:rsidR="005009E0" w:rsidRPr="00ED319A">
        <w:rPr>
          <w:rFonts w:ascii="David" w:hAnsi="David" w:cs="David"/>
          <w:sz w:val="24"/>
          <w:szCs w:val="24"/>
          <w:rtl/>
        </w:rPr>
        <w:t>ו</w:t>
      </w:r>
      <w:r w:rsidRPr="00ED319A">
        <w:rPr>
          <w:rFonts w:ascii="David" w:hAnsi="David" w:cs="David"/>
          <w:sz w:val="24"/>
          <w:szCs w:val="24"/>
          <w:rtl/>
        </w:rPr>
        <w:t xml:space="preserve">כנית </w:t>
      </w:r>
      <w:r w:rsidR="000073F5" w:rsidRPr="00ED319A">
        <w:rPr>
          <w:rFonts w:ascii="David" w:hAnsi="David" w:cs="David"/>
          <w:b/>
          <w:bCs/>
          <w:sz w:val="24"/>
          <w:szCs w:val="24"/>
          <w:rtl/>
        </w:rPr>
        <w:t>במבט חדש</w:t>
      </w:r>
      <w:r w:rsidR="000073F5" w:rsidRPr="00ED319A">
        <w:rPr>
          <w:rFonts w:ascii="David" w:hAnsi="David" w:cs="David"/>
          <w:sz w:val="24"/>
          <w:szCs w:val="24"/>
          <w:rtl/>
        </w:rPr>
        <w:t xml:space="preserve"> </w:t>
      </w:r>
      <w:r w:rsidR="00AA4023" w:rsidRPr="00ED319A">
        <w:rPr>
          <w:rFonts w:ascii="David" w:hAnsi="David" w:cs="David"/>
          <w:sz w:val="24"/>
          <w:szCs w:val="24"/>
          <w:rtl/>
        </w:rPr>
        <w:t xml:space="preserve">בפרק הראשון: "אור וראיה", </w:t>
      </w:r>
      <w:r w:rsidRPr="00ED319A">
        <w:rPr>
          <w:rFonts w:ascii="David" w:hAnsi="David" w:cs="David"/>
          <w:sz w:val="24"/>
          <w:szCs w:val="24"/>
          <w:rtl/>
        </w:rPr>
        <w:t xml:space="preserve">בשער </w:t>
      </w:r>
      <w:r w:rsidR="008F1451" w:rsidRPr="00ED319A">
        <w:rPr>
          <w:rFonts w:ascii="David" w:hAnsi="David" w:cs="David"/>
          <w:sz w:val="24"/>
          <w:szCs w:val="24"/>
          <w:rtl/>
        </w:rPr>
        <w:t>השלישי</w:t>
      </w:r>
      <w:r w:rsidR="00AA4023" w:rsidRPr="00ED319A">
        <w:rPr>
          <w:rFonts w:ascii="David" w:hAnsi="David" w:cs="David"/>
          <w:sz w:val="24"/>
          <w:szCs w:val="24"/>
          <w:rtl/>
        </w:rPr>
        <w:t xml:space="preserve">: </w:t>
      </w:r>
      <w:r w:rsidR="008F1451" w:rsidRPr="00ED319A">
        <w:rPr>
          <w:rFonts w:ascii="David" w:hAnsi="David" w:cs="David"/>
          <w:sz w:val="24"/>
          <w:szCs w:val="24"/>
          <w:rtl/>
        </w:rPr>
        <w:t>"אור ולראות-קול ולשמוע".</w:t>
      </w:r>
      <w:r w:rsidR="008E2101" w:rsidRPr="00ED319A">
        <w:rPr>
          <w:rFonts w:ascii="David" w:hAnsi="David" w:cs="David"/>
          <w:sz w:val="24"/>
          <w:szCs w:val="24"/>
          <w:rtl/>
        </w:rPr>
        <w:t xml:space="preserve"> </w:t>
      </w:r>
    </w:p>
    <w:p w14:paraId="10827B75" w14:textId="2888D527" w:rsidR="004B6850" w:rsidRPr="00ED319A" w:rsidRDefault="004B6850" w:rsidP="00035B63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ED319A">
        <w:rPr>
          <w:rFonts w:ascii="David" w:hAnsi="David" w:cs="David"/>
          <w:sz w:val="24"/>
          <w:szCs w:val="24"/>
          <w:rtl/>
        </w:rPr>
        <w:t xml:space="preserve">שתי </w:t>
      </w:r>
      <w:r w:rsidRPr="00ED319A"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>העמודות הצהובות</w:t>
      </w:r>
      <w:r w:rsidRPr="00ED319A">
        <w:rPr>
          <w:rFonts w:ascii="David" w:hAnsi="David" w:cs="David"/>
          <w:sz w:val="24"/>
          <w:szCs w:val="24"/>
          <w:rtl/>
        </w:rPr>
        <w:t xml:space="preserve"> מתייחסות להישגים הנדרשים לפי מיקוד הלמידה ולפעילויות המומלצות להשגתן. מפתח הצבעים של ההישגים הנדרשים (בסיס והעמקה) נמצא בהלימה ל</w:t>
      </w:r>
      <w:r w:rsidR="00F13FD6" w:rsidRPr="00ED319A">
        <w:rPr>
          <w:rFonts w:ascii="David" w:hAnsi="David" w:cs="David"/>
          <w:sz w:val="24"/>
          <w:szCs w:val="24"/>
          <w:rtl/>
        </w:rPr>
        <w:t>מפתח שבטבלת מיקוד הלמידה.</w:t>
      </w:r>
    </w:p>
    <w:p w14:paraId="681DE9A7" w14:textId="77777777" w:rsidR="008C643E" w:rsidRDefault="004B6850" w:rsidP="008C643E">
      <w:pPr>
        <w:pStyle w:val="a4"/>
        <w:numPr>
          <w:ilvl w:val="0"/>
          <w:numId w:val="20"/>
        </w:numPr>
        <w:bidi/>
        <w:spacing w:line="256" w:lineRule="auto"/>
        <w:rPr>
          <w:rFonts w:ascii="David" w:hAnsi="David" w:cs="David"/>
          <w:sz w:val="24"/>
          <w:szCs w:val="24"/>
        </w:rPr>
      </w:pPr>
      <w:r w:rsidRPr="008C643E">
        <w:rPr>
          <w:rFonts w:ascii="David" w:hAnsi="David" w:cs="David"/>
          <w:sz w:val="24"/>
          <w:szCs w:val="24"/>
          <w:rtl/>
        </w:rPr>
        <w:t xml:space="preserve">שתי </w:t>
      </w:r>
      <w:r w:rsidRPr="008C643E">
        <w:rPr>
          <w:rFonts w:ascii="David" w:hAnsi="David" w:cs="David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8C643E">
        <w:rPr>
          <w:rFonts w:ascii="David" w:hAnsi="David" w:cs="David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8C643E">
        <w:rPr>
          <w:rFonts w:ascii="David" w:hAnsi="David" w:cs="David"/>
          <w:b/>
          <w:bCs/>
          <w:sz w:val="24"/>
          <w:szCs w:val="24"/>
          <w:rtl/>
        </w:rPr>
        <w:t>האוריינות המדעית</w:t>
      </w:r>
      <w:r w:rsidRPr="008C643E">
        <w:rPr>
          <w:rFonts w:ascii="David" w:hAnsi="David" w:cs="David"/>
          <w:sz w:val="24"/>
          <w:szCs w:val="24"/>
          <w:rtl/>
        </w:rPr>
        <w:t xml:space="preserve"> שבמסמך תוכנית הלימודים (שימו לב למיומנויות שיש להבנות </w:t>
      </w:r>
      <w:r w:rsidR="008C643E">
        <w:rPr>
          <w:rFonts w:ascii="David" w:hAnsi="David" w:cs="David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8C643E">
        <w:rPr>
          <w:rFonts w:ascii="David" w:hAnsi="David" w:cs="David"/>
          <w:sz w:val="24"/>
          <w:szCs w:val="24"/>
          <w:rtl/>
        </w:rPr>
        <w:t xml:space="preserve"> ולמיומנויות שיש </w:t>
      </w:r>
      <w:r w:rsidR="008C643E">
        <w:rPr>
          <w:rFonts w:ascii="David" w:hAnsi="David" w:cs="David"/>
          <w:color w:val="C45911" w:themeColor="accent2" w:themeShade="BF"/>
          <w:sz w:val="24"/>
          <w:szCs w:val="24"/>
          <w:rtl/>
        </w:rPr>
        <w:t>להפעיל</w:t>
      </w:r>
      <w:r w:rsidR="008C643E">
        <w:rPr>
          <w:rFonts w:ascii="David" w:hAnsi="David" w:cs="David"/>
          <w:sz w:val="24"/>
          <w:szCs w:val="24"/>
          <w:rtl/>
        </w:rPr>
        <w:t xml:space="preserve">). </w:t>
      </w:r>
    </w:p>
    <w:p w14:paraId="61F61476" w14:textId="5E998C79" w:rsidR="00F13FD6" w:rsidRPr="008C643E" w:rsidRDefault="00F13FD6" w:rsidP="00CF66E0">
      <w:pPr>
        <w:pStyle w:val="a4"/>
        <w:numPr>
          <w:ilvl w:val="0"/>
          <w:numId w:val="10"/>
        </w:numPr>
        <w:bidi/>
        <w:rPr>
          <w:rFonts w:ascii="David" w:hAnsi="David" w:cs="David"/>
          <w:sz w:val="24"/>
          <w:szCs w:val="24"/>
        </w:rPr>
      </w:pPr>
      <w:r w:rsidRPr="008C643E">
        <w:rPr>
          <w:rFonts w:ascii="David" w:hAnsi="David" w:cs="David"/>
          <w:sz w:val="24"/>
          <w:szCs w:val="24"/>
          <w:rtl/>
        </w:rPr>
        <w:t xml:space="preserve">בכיתה ו, נדרשים להבנות שתי מיומנויות בהוראה מפורשת (מתוך שלוש). במסמכי תכנון הלימודים של כל נושאי הלימוד </w:t>
      </w:r>
      <w:r w:rsidR="00B4606D" w:rsidRPr="008C643E">
        <w:rPr>
          <w:rFonts w:ascii="David" w:hAnsi="David" w:cs="David"/>
          <w:sz w:val="24"/>
          <w:szCs w:val="24"/>
          <w:rtl/>
        </w:rPr>
        <w:t xml:space="preserve">של כיתה ו </w:t>
      </w:r>
      <w:r w:rsidRPr="008C643E">
        <w:rPr>
          <w:rFonts w:ascii="David" w:hAnsi="David" w:cs="David"/>
          <w:sz w:val="24"/>
          <w:szCs w:val="24"/>
          <w:rtl/>
        </w:rPr>
        <w:t xml:space="preserve">תהייה התייחסות למיומנויות הרלוונטיות. בהוראה מפורשת הכוונה שיש ללמד את המיומנות (מטרה והליכים) ולהביא את </w:t>
      </w:r>
      <w:r w:rsidR="001C0655" w:rsidRPr="008C643E">
        <w:rPr>
          <w:rFonts w:ascii="David" w:hAnsi="David" w:cs="David"/>
          <w:sz w:val="24"/>
          <w:szCs w:val="24"/>
          <w:rtl/>
        </w:rPr>
        <w:t>הלומדים</w:t>
      </w:r>
      <w:r w:rsidRPr="008C643E">
        <w:rPr>
          <w:rFonts w:ascii="David" w:hAnsi="David" w:cs="David"/>
          <w:sz w:val="24"/>
          <w:szCs w:val="24"/>
          <w:rtl/>
        </w:rPr>
        <w:t xml:space="preserve"> למודעות.</w:t>
      </w:r>
    </w:p>
    <w:p w14:paraId="77C49D1B" w14:textId="30BD89CD" w:rsidR="00F13FD6" w:rsidRPr="00ED319A" w:rsidRDefault="00F13FD6" w:rsidP="002F465B">
      <w:pPr>
        <w:pStyle w:val="a4"/>
        <w:bidi/>
        <w:ind w:left="990"/>
        <w:rPr>
          <w:rFonts w:ascii="David" w:hAnsi="David" w:cs="David"/>
          <w:sz w:val="24"/>
          <w:szCs w:val="24"/>
        </w:rPr>
      </w:pPr>
    </w:p>
    <w:p w14:paraId="322C76C6" w14:textId="77777777" w:rsidR="00F13FD6" w:rsidRPr="00ED319A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16978D12" w:rsidR="000E6E57" w:rsidRPr="00ED319A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 w:rsidRPr="00ED319A">
        <w:rPr>
          <w:rFonts w:ascii="David" w:hAnsi="David" w:cs="David"/>
          <w:sz w:val="24"/>
          <w:szCs w:val="24"/>
          <w:rtl/>
        </w:rPr>
        <w:t>אנו מאחלים לכם הצלחה רבה</w:t>
      </w:r>
      <w:r w:rsidR="00B014BC">
        <w:rPr>
          <w:rFonts w:ascii="David" w:hAnsi="David" w:cs="David" w:hint="cs"/>
          <w:sz w:val="24"/>
          <w:szCs w:val="24"/>
          <w:rtl/>
        </w:rPr>
        <w:t>.</w:t>
      </w:r>
    </w:p>
    <w:p w14:paraId="25BD1D8D" w14:textId="280E3B18" w:rsidR="00B014BC" w:rsidRDefault="00B014B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4FDD2DF" w14:textId="77777777" w:rsidR="00B014BC" w:rsidRDefault="00B014B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7E08D01C" w14:textId="798403E4" w:rsidR="0012598F" w:rsidRPr="00ED319A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  <w:r w:rsidRPr="00ED319A">
        <w:rPr>
          <w:rFonts w:ascii="David" w:hAnsi="David" w:cs="David"/>
          <w:b/>
          <w:bCs/>
          <w:sz w:val="32"/>
          <w:szCs w:val="32"/>
          <w:rtl/>
        </w:rPr>
        <w:lastRenderedPageBreak/>
        <w:t>טבלת תכנון הלימודים</w:t>
      </w:r>
    </w:p>
    <w:p w14:paraId="155AC13C" w14:textId="7F8FA4FF" w:rsidR="005E7403" w:rsidRPr="00ED319A" w:rsidRDefault="005E7403" w:rsidP="005E7403">
      <w:pPr>
        <w:pStyle w:val="a4"/>
        <w:bidi/>
        <w:ind w:left="990"/>
        <w:rPr>
          <w:rFonts w:ascii="David" w:hAnsi="David" w:cs="David"/>
          <w:sz w:val="24"/>
          <w:szCs w:val="24"/>
        </w:rPr>
      </w:pPr>
      <w:r w:rsidRPr="00ED319A">
        <w:rPr>
          <w:rFonts w:ascii="David" w:hAnsi="David" w:cs="David"/>
          <w:b/>
          <w:bCs/>
          <w:sz w:val="24"/>
          <w:szCs w:val="24"/>
          <w:rtl/>
        </w:rPr>
        <w:t>שינוי אקלים</w:t>
      </w:r>
      <w:r w:rsidRPr="00ED319A">
        <w:rPr>
          <w:rFonts w:ascii="David" w:hAnsi="David" w:cs="David"/>
          <w:sz w:val="24"/>
          <w:szCs w:val="24"/>
          <w:rtl/>
        </w:rPr>
        <w:t xml:space="preserve">: העקרונות המדעיים הנוגעים לתכונות אנרגיית הקרינה (אור) והמרות אנרגיה הם תשתית ידע בסיסי להבנת </w:t>
      </w:r>
      <w:r w:rsidR="004A4B93" w:rsidRPr="00ED319A">
        <w:rPr>
          <w:rFonts w:ascii="David" w:hAnsi="David" w:cs="David"/>
          <w:sz w:val="24"/>
          <w:szCs w:val="24"/>
          <w:rtl/>
        </w:rPr>
        <w:t>אפקט החממה האטמוספרי  ולאפקט החממה המוגבר שגורם להתחממות כדור הארץ. אפקט החממה</w:t>
      </w:r>
      <w:r w:rsidR="004F21DE" w:rsidRPr="00ED319A">
        <w:rPr>
          <w:rFonts w:ascii="David" w:hAnsi="David" w:cs="David"/>
          <w:sz w:val="24"/>
          <w:szCs w:val="24"/>
          <w:rtl/>
        </w:rPr>
        <w:t xml:space="preserve"> והתחממות כדור הארץ</w:t>
      </w:r>
      <w:r w:rsidR="004A4B93" w:rsidRPr="00ED319A">
        <w:rPr>
          <w:rFonts w:ascii="David" w:hAnsi="David" w:cs="David"/>
          <w:sz w:val="24"/>
          <w:szCs w:val="24"/>
          <w:rtl/>
        </w:rPr>
        <w:t xml:space="preserve"> מטופל</w:t>
      </w:r>
      <w:r w:rsidR="004F21DE" w:rsidRPr="00ED319A">
        <w:rPr>
          <w:rFonts w:ascii="David" w:hAnsi="David" w:cs="David"/>
          <w:sz w:val="24"/>
          <w:szCs w:val="24"/>
          <w:rtl/>
        </w:rPr>
        <w:t>ים</w:t>
      </w:r>
      <w:r w:rsidR="004A4B93" w:rsidRPr="00ED319A">
        <w:rPr>
          <w:rFonts w:ascii="David" w:hAnsi="David" w:cs="David"/>
          <w:sz w:val="24"/>
          <w:szCs w:val="24"/>
          <w:rtl/>
        </w:rPr>
        <w:t xml:space="preserve"> בשער קשרי קיום בהקשר לאטמוספרת כדור הארץ.</w:t>
      </w:r>
    </w:p>
    <w:tbl>
      <w:tblPr>
        <w:tblStyle w:val="a3"/>
        <w:tblW w:w="123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05"/>
        <w:gridCol w:w="1910"/>
        <w:gridCol w:w="1780"/>
        <w:gridCol w:w="3069"/>
        <w:gridCol w:w="2551"/>
        <w:gridCol w:w="1418"/>
      </w:tblGrid>
      <w:tr w:rsidR="00AA4189" w:rsidRPr="00ED319A" w14:paraId="4D7B8A11" w14:textId="77777777" w:rsidTr="001B3F7C">
        <w:trPr>
          <w:trHeight w:val="945"/>
          <w:tblHeader/>
        </w:trPr>
        <w:tc>
          <w:tcPr>
            <w:tcW w:w="1605" w:type="dxa"/>
            <w:shd w:val="clear" w:color="auto" w:fill="auto"/>
          </w:tcPr>
          <w:p w14:paraId="154B06B6" w14:textId="77777777" w:rsidR="00AA4189" w:rsidRPr="00ED319A" w:rsidRDefault="00AA41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AA4189" w:rsidRPr="00ED319A" w:rsidRDefault="00AA41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7A6E3D2" w14:textId="2697A5DE" w:rsidR="00AA4189" w:rsidRPr="00ED319A" w:rsidRDefault="00AA418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פעילויות להבניית והפעלת מיומנויות</w:t>
            </w:r>
          </w:p>
        </w:tc>
        <w:tc>
          <w:tcPr>
            <w:tcW w:w="1780" w:type="dxa"/>
            <w:shd w:val="clear" w:color="auto" w:fill="auto"/>
          </w:tcPr>
          <w:p w14:paraId="4AABF034" w14:textId="2E20DD64" w:rsidR="00AA4189" w:rsidRPr="00ED319A" w:rsidRDefault="00AA418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ED319A">
              <w:rPr>
                <w:rFonts w:ascii="David" w:hAnsi="David" w:cs="David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3BE31C2E" w14:textId="76F6DEC1" w:rsidR="00AA4189" w:rsidRPr="00ED319A" w:rsidRDefault="00AA4189" w:rsidP="005426B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(אוריינות מדעית) </w:t>
            </w:r>
          </w:p>
        </w:tc>
        <w:tc>
          <w:tcPr>
            <w:tcW w:w="3069" w:type="dxa"/>
            <w:shd w:val="clear" w:color="auto" w:fill="auto"/>
          </w:tcPr>
          <w:p w14:paraId="3C463E7A" w14:textId="77777777" w:rsidR="00AA4189" w:rsidRPr="00ED319A" w:rsidRDefault="00AA4189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פעילויות להשגת ההישגים הנדרשים</w:t>
            </w:r>
          </w:p>
          <w:p w14:paraId="27AD4262" w14:textId="226F9DE1" w:rsidR="00AA4189" w:rsidRPr="00ED319A" w:rsidRDefault="00AA4189" w:rsidP="00B03D5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0118BEA" w14:textId="77777777" w:rsidR="00AA4189" w:rsidRPr="00ED319A" w:rsidRDefault="00AA41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09BE0E8" w:rsidR="00AA4189" w:rsidRPr="00ED319A" w:rsidRDefault="00AA4189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B54096" w14:textId="5EE2DF35" w:rsidR="00AA4189" w:rsidRPr="00ED319A" w:rsidRDefault="00AA4189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AA4189" w:rsidRPr="00ED319A" w14:paraId="47133BEA" w14:textId="77777777" w:rsidTr="001B3F7C">
        <w:trPr>
          <w:trHeight w:val="471"/>
        </w:trPr>
        <w:tc>
          <w:tcPr>
            <w:tcW w:w="1605" w:type="dxa"/>
          </w:tcPr>
          <w:p w14:paraId="663D3280" w14:textId="62EA9662" w:rsidR="00AA4189" w:rsidRPr="00ED319A" w:rsidRDefault="00AA4189" w:rsidP="00F054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אתר במבט מקוון, משימות הערכה: </w:t>
            </w:r>
          </w:p>
          <w:p w14:paraId="54C73CD4" w14:textId="3A8E1042" w:rsidR="00AA4189" w:rsidRPr="00ED319A" w:rsidRDefault="00AA4189" w:rsidP="00F054C3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צל, צבע וטמפרטורה</w:t>
            </w:r>
          </w:p>
          <w:p w14:paraId="06D036E1" w14:textId="77777777" w:rsidR="00AA4189" w:rsidRPr="00ED319A" w:rsidRDefault="00AA4189" w:rsidP="00F054C3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אנרגיית האור</w:t>
            </w:r>
          </w:p>
          <w:p w14:paraId="50CB78A3" w14:textId="77777777" w:rsidR="00AA4189" w:rsidRPr="00ED319A" w:rsidRDefault="00AA4189" w:rsidP="00F054C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1029D43" w14:textId="3C336CB6" w:rsidR="00AA4189" w:rsidRPr="00942E5A" w:rsidRDefault="00AA4189" w:rsidP="00F054C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ספר הלימוד, </w:t>
            </w: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במבט חוזר</w:t>
            </w:r>
            <w:r w:rsidRPr="00942E5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, עמוד 157 </w:t>
            </w:r>
          </w:p>
          <w:p w14:paraId="1C57F785" w14:textId="77777777" w:rsidR="00AA4189" w:rsidRPr="00ED319A" w:rsidRDefault="00AA4189" w:rsidP="00F054C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5BF7D88" w14:textId="4FD8266B" w:rsidR="00AA4189" w:rsidRPr="00ED319A" w:rsidRDefault="00AA4189" w:rsidP="00F054C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4E3FD0E7" w14:textId="77777777" w:rsidR="00AA4189" w:rsidRPr="00ED319A" w:rsidRDefault="0012131A" w:rsidP="003E6811">
            <w:pPr>
              <w:pStyle w:val="a4"/>
              <w:numPr>
                <w:ilvl w:val="0"/>
                <w:numId w:val="16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hyperlink r:id="rId9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אור וראיה – משימת סיכום</w:t>
              </w:r>
            </w:hyperlink>
          </w:p>
          <w:p w14:paraId="0890BCC6" w14:textId="77777777" w:rsidR="00AA4189" w:rsidRPr="00ED319A" w:rsidRDefault="00AA4189" w:rsidP="00B279B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13E098F" w14:textId="6162E048" w:rsidR="00AA4189" w:rsidRPr="00ED319A" w:rsidRDefault="00AA4189" w:rsidP="005E740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במדריך למורה, עמודים 65-64</w:t>
            </w:r>
          </w:p>
          <w:p w14:paraId="7FB209E1" w14:textId="174528C2" w:rsidR="00AA4189" w:rsidRPr="00ED319A" w:rsidRDefault="00AA4189" w:rsidP="005F06F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פתרונות, עמוד 68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4D37ADC0" w14:textId="3AE26A0A" w:rsidR="00AA4189" w:rsidRPr="00ED319A" w:rsidRDefault="00AA4189" w:rsidP="005E740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35B8C33F" w14:textId="2AC7C75B" w:rsidR="00AA4189" w:rsidRPr="00ED319A" w:rsidRDefault="00AA4189" w:rsidP="00C137FF">
            <w:pPr>
              <w:pStyle w:val="a4"/>
              <w:numPr>
                <w:ilvl w:val="0"/>
                <w:numId w:val="16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אור באפלה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עמוד 133</w:t>
            </w:r>
          </w:p>
          <w:p w14:paraId="73FCE000" w14:textId="77777777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מטרת המשימה  היא לתמוך בטענה: אור הוא תנאי הכרחי לראיה. </w:t>
            </w:r>
          </w:p>
          <w:p w14:paraId="52B372E3" w14:textId="59C4EB7D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60213C16" w14:textId="77777777" w:rsidR="00AA4189" w:rsidRPr="00ED319A" w:rsidRDefault="00AA4189" w:rsidP="000626D2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שהשערה (היפותזה) היא הסבר אפשרי או חיזוי של תופעה נחקרת על בסיס ידע וראיות קודמות</w:t>
            </w:r>
          </w:p>
          <w:p w14:paraId="494B612E" w14:textId="204C989E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shd w:val="clear" w:color="auto" w:fill="FFF2CC" w:themeFill="accent4" w:themeFillTint="33"/>
          </w:tcPr>
          <w:p w14:paraId="1582DA51" w14:textId="17C676CA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פרק ראשון: אור וראיה, חלק א: אור מהו?  </w:t>
            </w:r>
          </w:p>
          <w:p w14:paraId="47241D8A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62C54BC" w14:textId="6051811E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3C71DF92" w14:textId="77777777" w:rsidR="00AA4189" w:rsidRPr="00ED319A" w:rsidRDefault="0012131A" w:rsidP="00035B6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מהו אור</w:t>
              </w:r>
            </w:hyperlink>
            <w:r w:rsidR="00AA4189"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?</w:t>
            </w:r>
          </w:p>
          <w:p w14:paraId="065393D6" w14:textId="77777777" w:rsidR="00AA4189" w:rsidRPr="00ED319A" w:rsidRDefault="00AA4189" w:rsidP="001D04AB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2401B260" w14:textId="0BF6F299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6C4E10BA" w14:textId="5DF7236F" w:rsidR="00AA4189" w:rsidRPr="00ED319A" w:rsidRDefault="00AA4189" w:rsidP="001D04AB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מקורות אור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134</w:t>
            </w:r>
          </w:p>
          <w:p w14:paraId="22C56CDF" w14:textId="77777777" w:rsidR="00AA4189" w:rsidRPr="00ED319A" w:rsidRDefault="00AA4189" w:rsidP="001D04AB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BDBFF12" w14:textId="45BB666A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0C4F168E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אנרגיית קרינה (אור)</w:t>
            </w:r>
          </w:p>
          <w:p w14:paraId="5120F983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הבדלים בין גופים מפיקי אור לבין גופים מחזירי אור</w:t>
            </w:r>
          </w:p>
          <w:p w14:paraId="7910EBB5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גופים מפיקי אור: שמש, נורה חשמלית, אש, גחלילית, נר.</w:t>
            </w:r>
          </w:p>
          <w:p w14:paraId="192F65C8" w14:textId="77777777" w:rsidR="00AA4189" w:rsidRPr="00ED319A" w:rsidRDefault="00AA4189" w:rsidP="00035B63">
            <w:pPr>
              <w:numPr>
                <w:ilvl w:val="0"/>
                <w:numId w:val="11"/>
              </w:numPr>
              <w:tabs>
                <w:tab w:val="num" w:pos="27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גופים מחזירי אור: ירח, כדור הארץ, כוכבי לכת אחרים, מראה.</w:t>
            </w:r>
          </w:p>
          <w:p w14:paraId="28CF7E69" w14:textId="77777777" w:rsidR="00AA4189" w:rsidRPr="00ED319A" w:rsidRDefault="00AA4189" w:rsidP="001A3A2B">
            <w:pPr>
              <w:tabs>
                <w:tab w:val="num" w:pos="1500"/>
              </w:tabs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1C649885" w14:textId="7F4FD02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תרומתם של אמצעי תאורה לשיפור איכות החיים (הרחבה)</w:t>
            </w:r>
          </w:p>
        </w:tc>
        <w:tc>
          <w:tcPr>
            <w:tcW w:w="1418" w:type="dxa"/>
          </w:tcPr>
          <w:p w14:paraId="5A3BE6D4" w14:textId="7A1358B9" w:rsidR="00AA4189" w:rsidRPr="00ED319A" w:rsidRDefault="00AA4189" w:rsidP="00F538AC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אנרגית קרינה</w:t>
            </w:r>
          </w:p>
        </w:tc>
      </w:tr>
      <w:tr w:rsidR="00AA4189" w:rsidRPr="00ED319A" w14:paraId="5CDA9135" w14:textId="77777777" w:rsidTr="001B3F7C">
        <w:trPr>
          <w:trHeight w:val="471"/>
        </w:trPr>
        <w:tc>
          <w:tcPr>
            <w:tcW w:w="1605" w:type="dxa"/>
          </w:tcPr>
          <w:p w14:paraId="0695575D" w14:textId="33B75A86" w:rsidR="00AA4189" w:rsidRPr="00ED319A" w:rsidRDefault="00AA4189" w:rsidP="005E740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אתר במבט מקוון, משימות הערכה: </w:t>
            </w:r>
          </w:p>
          <w:p w14:paraId="2A4541DC" w14:textId="77777777" w:rsidR="00AA4189" w:rsidRPr="00ED319A" w:rsidRDefault="00AA4189" w:rsidP="005E7403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צל, צבע וטמפרטורה</w:t>
            </w:r>
          </w:p>
          <w:p w14:paraId="3DFC5BCE" w14:textId="77777777" w:rsidR="00AA4189" w:rsidRPr="00ED319A" w:rsidRDefault="00AA4189" w:rsidP="005E7403">
            <w:pPr>
              <w:pStyle w:val="a4"/>
              <w:numPr>
                <w:ilvl w:val="0"/>
                <w:numId w:val="15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אנרגיית האור</w:t>
            </w:r>
          </w:p>
          <w:p w14:paraId="628E51BD" w14:textId="77777777" w:rsidR="00AA4189" w:rsidRPr="00ED319A" w:rsidRDefault="00AA4189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10" w:type="dxa"/>
            <w:shd w:val="clear" w:color="auto" w:fill="E2EFD9" w:themeFill="accent6" w:themeFillTint="33"/>
          </w:tcPr>
          <w:p w14:paraId="1559DEA5" w14:textId="35631573" w:rsidR="00AA4189" w:rsidRPr="00ED319A" w:rsidRDefault="00AA4189" w:rsidP="003066A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742F10F0" w14:textId="446943C6" w:rsidR="00AA4189" w:rsidRPr="00ED319A" w:rsidRDefault="00AA4189" w:rsidP="003066A0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לאילו כיוונים מתקדם האור?,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137-136</w:t>
            </w:r>
          </w:p>
          <w:p w14:paraId="3C0F0CFC" w14:textId="0A55B4EF" w:rsidR="00AA4189" w:rsidRPr="00ED319A" w:rsidRDefault="00AA4189" w:rsidP="005F06F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במשימה זו שלושה תלמידים מתבוננים בו זמנית דרך שלושה נקבים לתוך בנורה מאירה בתוך תיבה.</w:t>
            </w:r>
          </w:p>
          <w:p w14:paraId="0CA367CC" w14:textId="4F36B6C3" w:rsidR="00AA4189" w:rsidRPr="00ED319A" w:rsidRDefault="00AA4189" w:rsidP="000E6DF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תוצאה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: כל השלושה הצליחו לראות את האור.</w:t>
            </w:r>
          </w:p>
          <w:p w14:paraId="188BC22C" w14:textId="141AFB03" w:rsidR="00AA4189" w:rsidRPr="00ED319A" w:rsidRDefault="00AA4189" w:rsidP="000E6DF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המסקנה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: האור מתקדם לכל הכוונים באופן שווה.</w:t>
            </w:r>
          </w:p>
          <w:p w14:paraId="6C3A74D8" w14:textId="06AC84FF" w:rsidR="00AA4189" w:rsidRPr="00ED319A" w:rsidRDefault="00AA4189" w:rsidP="000E6DF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ההסבר/מסקנה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נתמך על ידי הראיות (תוצאת הניסוי)   </w:t>
            </w:r>
          </w:p>
          <w:p w14:paraId="728AF8E4" w14:textId="77777777" w:rsidR="00AA4189" w:rsidRPr="00ED319A" w:rsidRDefault="00AA4189" w:rsidP="000E6DF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FB9D8F" w14:textId="0C0F3859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השאלות בתבנית חושבים מדע, בעמוד 137 הן דוגמה לשאלות על הראיות התומכות בהסבר לשאלה:  לאילו כיוונים מתקדם האור?.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5BD86F5C" w14:textId="3B597599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לזהות להעריך ולהשוות בין הסברים שנתמכים על ידי ראיות ולשאול שאלות על הראיות התומכות בהסברים המוצעים 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13B5D12B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וראיה, חלק א: אור מהו?</w:t>
            </w:r>
          </w:p>
          <w:p w14:paraId="17EC395A" w14:textId="7693CE5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78737827" w14:textId="77777777" w:rsidR="00AA4189" w:rsidRPr="00ED319A" w:rsidRDefault="0012131A" w:rsidP="00035B63">
            <w:pPr>
              <w:pStyle w:val="a4"/>
              <w:numPr>
                <w:ilvl w:val="0"/>
                <w:numId w:val="13"/>
              </w:numPr>
              <w:bidi/>
              <w:rPr>
                <w:rStyle w:val="Hyperlink"/>
                <w:rFonts w:ascii="David" w:hAnsi="David" w:cs="David"/>
                <w:b/>
                <w:bCs/>
                <w:color w:val="000000"/>
                <w:sz w:val="20"/>
                <w:szCs w:val="20"/>
                <w:u w:val="none"/>
              </w:rPr>
            </w:pPr>
            <w:hyperlink r:id="rId11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התקדמות האור</w:t>
              </w:r>
            </w:hyperlink>
          </w:p>
          <w:p w14:paraId="7307832F" w14:textId="77777777" w:rsidR="00AA4189" w:rsidRPr="00ED319A" w:rsidRDefault="00AA4189" w:rsidP="001D04AB">
            <w:p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C8F4D26" w14:textId="77777777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508FAEAE" w14:textId="77777777" w:rsidR="00AA4189" w:rsidRPr="00ED319A" w:rsidRDefault="00AA4189" w:rsidP="004A4B9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32D1710" w14:textId="77777777" w:rsidR="00AA4189" w:rsidRPr="00ED319A" w:rsidRDefault="00AA4189" w:rsidP="004A4B9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3DA9016" w14:textId="77777777" w:rsidR="00AA4189" w:rsidRPr="00ED319A" w:rsidRDefault="00AA4189" w:rsidP="004A4B9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2AFE5CA" w14:textId="565C686D" w:rsidR="00AA4189" w:rsidRPr="00ED319A" w:rsidRDefault="00AA4189" w:rsidP="004A4B9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1934F25E" w14:textId="42156542" w:rsidR="00AA4189" w:rsidRPr="00ED319A" w:rsidRDefault="00AA4189" w:rsidP="001D04AB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אור בקצה המנהרה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137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5D4AFF45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lastRenderedPageBreak/>
              <w:t>תכונות האור</w:t>
            </w:r>
          </w:p>
          <w:p w14:paraId="212FEB6F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האור כמתקדם בקווים ישרים לכל הכיוונים (הרחבה)</w:t>
            </w:r>
          </w:p>
          <w:p w14:paraId="5EE8DC2A" w14:textId="4667D458" w:rsidR="00AA4189" w:rsidRPr="00ED319A" w:rsidRDefault="00AA4189" w:rsidP="0016390F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לדוגמה: אלומת אור של פנס</w:t>
            </w:r>
          </w:p>
        </w:tc>
        <w:tc>
          <w:tcPr>
            <w:tcW w:w="1418" w:type="dxa"/>
          </w:tcPr>
          <w:p w14:paraId="2653185E" w14:textId="746BC64C" w:rsidR="00AA4189" w:rsidRPr="00ED319A" w:rsidRDefault="00AA4189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אנרגיית קרינה</w:t>
            </w:r>
          </w:p>
        </w:tc>
      </w:tr>
      <w:tr w:rsidR="00AA4189" w:rsidRPr="00ED319A" w14:paraId="458F44B9" w14:textId="77777777" w:rsidTr="001B3F7C">
        <w:trPr>
          <w:trHeight w:val="50"/>
        </w:trPr>
        <w:tc>
          <w:tcPr>
            <w:tcW w:w="1605" w:type="dxa"/>
          </w:tcPr>
          <w:p w14:paraId="1241DC92" w14:textId="77777777" w:rsidR="00AA4189" w:rsidRPr="00ED319A" w:rsidRDefault="00AA4189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10" w:type="dxa"/>
            <w:shd w:val="clear" w:color="auto" w:fill="E2EFD9" w:themeFill="accent6" w:themeFillTint="33"/>
          </w:tcPr>
          <w:p w14:paraId="26417F32" w14:textId="6818C017" w:rsidR="00AA4189" w:rsidRPr="00ED319A" w:rsidRDefault="00AA4189" w:rsidP="003066A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1FD329D6" w14:textId="64A4EDBE" w:rsidR="00AA4189" w:rsidRPr="00ED319A" w:rsidRDefault="00AA4189" w:rsidP="003066A0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מהו צל?,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141-140</w:t>
            </w:r>
          </w:p>
          <w:p w14:paraId="691757F2" w14:textId="639BB2E7" w:rsidR="00AA4189" w:rsidRPr="00ED319A" w:rsidRDefault="00AA4189" w:rsidP="00F4485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במשימה זו עורכים ניסוי במטרה לענות על השאלה: מהו צל?</w:t>
            </w:r>
          </w:p>
          <w:p w14:paraId="5F67B428" w14:textId="4644084A" w:rsidR="00AA4189" w:rsidRPr="00ED319A" w:rsidRDefault="00AA4189" w:rsidP="004A4B93">
            <w:pPr>
              <w:bidi/>
              <w:rPr>
                <w:rFonts w:ascii="David" w:hAnsi="David" w:cs="David"/>
                <w:sz w:val="24"/>
                <w:szCs w:val="20"/>
                <w:shd w:val="clear" w:color="auto" w:fill="E2EFD9" w:themeFill="accent6" w:themeFillTint="33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התוצאה המתקבלת (שאלות/הנחיות2-1) היא ראיה המתבססת על דוגמא </w:t>
            </w:r>
            <w:proofErr w:type="spellStart"/>
            <w:r w:rsidRPr="00ED319A">
              <w:rPr>
                <w:rFonts w:ascii="David" w:hAnsi="David" w:cs="David"/>
                <w:sz w:val="24"/>
                <w:szCs w:val="20"/>
                <w:shd w:val="clear" w:color="auto" w:fill="E2EFD9" w:themeFill="accent6" w:themeFillTint="33"/>
                <w:rtl/>
              </w:rPr>
              <w:t>אָנֶקְדּוֹטָלית</w:t>
            </w:r>
            <w:proofErr w:type="spellEnd"/>
          </w:p>
          <w:p w14:paraId="536A3845" w14:textId="1C971F0F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(נקודתית/שולית/לא מייצגת). ההתנסויות בהמשך  המשימה עם גופים נוספים יכולות להיות מדגם מייצג המאפשר הכללה: </w:t>
            </w:r>
          </w:p>
          <w:p w14:paraId="5D8E3A47" w14:textId="77777777" w:rsidR="00AA4189" w:rsidRDefault="00AA4189" w:rsidP="00EE493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צל הוא אזור חשוך מאחורי גוף אטום שהאור אינו מגיע אליו.</w:t>
            </w:r>
          </w:p>
          <w:p w14:paraId="3223359E" w14:textId="125247C2" w:rsidR="00AA4189" w:rsidRPr="00ED319A" w:rsidRDefault="00AA4189" w:rsidP="00942E5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clear" w:color="auto" w:fill="E2EFD9" w:themeFill="accent6" w:themeFillTint="33"/>
          </w:tcPr>
          <w:p w14:paraId="145E0AB1" w14:textId="77777777" w:rsidR="00AA4189" w:rsidRPr="00ED319A" w:rsidRDefault="00AA4189" w:rsidP="000B0F6B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להבחין בין ראיות המבוססות על דוגמאות </w:t>
            </w:r>
          </w:p>
          <w:p w14:paraId="6B49AB6B" w14:textId="77777777" w:rsidR="00AA4189" w:rsidRPr="00ED319A" w:rsidRDefault="00AA4189" w:rsidP="00EE493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proofErr w:type="spellStart"/>
            <w:r w:rsidRPr="00ED319A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אנקדוטליות</w:t>
            </w:r>
            <w:proofErr w:type="spellEnd"/>
            <w:r w:rsidRPr="00ED319A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לבין ראיות המבוססות על  מדגם מייצג המאפשרות הכללה</w:t>
            </w:r>
          </w:p>
          <w:p w14:paraId="0BCCBB21" w14:textId="3649A164" w:rsidR="00AA4189" w:rsidRPr="00ED319A" w:rsidRDefault="00AA4189" w:rsidP="00F44852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  <w:t>(תרגול מיומנות שנלמדה בכיתה ה)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072017AE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, </w:t>
            </w: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חלק א: אור מהו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?</w:t>
            </w:r>
          </w:p>
          <w:p w14:paraId="2A611F09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16D33854" w14:textId="4DA60D4D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אתר במבט חדש, מערך שיעור:</w:t>
            </w:r>
          </w:p>
          <w:p w14:paraId="686B1996" w14:textId="77777777" w:rsidR="00AA4189" w:rsidRPr="00ED319A" w:rsidRDefault="0012131A" w:rsidP="00035B6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2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מעבר אור מבעד לחומרים</w:t>
              </w:r>
            </w:hyperlink>
          </w:p>
          <w:p w14:paraId="5317B513" w14:textId="77777777" w:rsidR="00AA4189" w:rsidRPr="00ED319A" w:rsidRDefault="00AA4189" w:rsidP="001D04AB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0FC8D7B4" w14:textId="21A98FF6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48339477" w14:textId="426BBC87" w:rsidR="00AA4189" w:rsidRPr="00ED319A" w:rsidRDefault="00AA4189" w:rsidP="001D04AB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הולוגרמה ביתית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143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7B7C31C0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color w:val="FF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האור כמתקדם בתוך חומרים שקופים ובריק (הרחבה)</w:t>
            </w:r>
          </w:p>
          <w:p w14:paraId="668D9B91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לדוגמה: קיר חוסם מעבר אור</w:t>
            </w:r>
          </w:p>
          <w:p w14:paraId="336603E3" w14:textId="77777777" w:rsidR="00AA4189" w:rsidRDefault="00AA4189" w:rsidP="0016390F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6BAFDC5A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4A54E13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64B0FF99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54A8278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467C3964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26B29EA6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2D7D20AB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345B1C36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26560029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4C50F5BE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8F0537D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16BFB79B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3F37CF0" w14:textId="77777777" w:rsidR="00AA4189" w:rsidRDefault="00AA4189" w:rsidP="008D5A7A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32B8F94F" w14:textId="77777777" w:rsidR="00AA4189" w:rsidRPr="00ED319A" w:rsidRDefault="00AA4189" w:rsidP="00B014BC">
            <w:pPr>
              <w:bidi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D4119FF" w14:textId="65A34D9D" w:rsidR="00AA4189" w:rsidRPr="00ED319A" w:rsidRDefault="00AA4189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אנרגיית קרינה</w:t>
            </w:r>
          </w:p>
        </w:tc>
      </w:tr>
      <w:tr w:rsidR="00AA4189" w:rsidRPr="00ED319A" w14:paraId="14DEC8A1" w14:textId="77777777" w:rsidTr="001B3F7C">
        <w:trPr>
          <w:trHeight w:val="471"/>
        </w:trPr>
        <w:tc>
          <w:tcPr>
            <w:tcW w:w="1605" w:type="dxa"/>
          </w:tcPr>
          <w:p w14:paraId="603445A2" w14:textId="77777777" w:rsidR="00AA4189" w:rsidRPr="00ED319A" w:rsidRDefault="00AA4189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10" w:type="dxa"/>
            <w:shd w:val="clear" w:color="auto" w:fill="E2EFD9" w:themeFill="accent6" w:themeFillTint="33"/>
          </w:tcPr>
          <w:p w14:paraId="473FFA26" w14:textId="26B59676" w:rsidR="00AA4189" w:rsidRPr="00ED319A" w:rsidRDefault="00AA4189" w:rsidP="00885E0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27409C9A" w14:textId="500C3BFE" w:rsidR="00AA4189" w:rsidRPr="00ED319A" w:rsidRDefault="00AA4189" w:rsidP="004E3EB5">
            <w:pPr>
              <w:pStyle w:val="a4"/>
              <w:numPr>
                <w:ilvl w:val="0"/>
                <w:numId w:val="18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מה קורה לאור הנבלע בתוך הגוף?,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147-146</w:t>
            </w:r>
          </w:p>
          <w:p w14:paraId="5CF49700" w14:textId="00665BBD" w:rsidR="00AA4189" w:rsidRPr="00ED319A" w:rsidRDefault="00AA4189" w:rsidP="00F4485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במשימה זו חוקרים את תופעת הבליעה של האור בגופים.</w:t>
            </w:r>
          </w:p>
          <w:p w14:paraId="0F4B9104" w14:textId="77777777" w:rsidR="00AA4189" w:rsidRPr="00ED319A" w:rsidRDefault="00AA4189" w:rsidP="00E35F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20CAA5" w14:textId="77777777" w:rsidR="00AA4189" w:rsidRPr="00ED319A" w:rsidRDefault="00AA4189" w:rsidP="00A95AB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70B1360" w14:textId="77777777" w:rsidR="00AA4189" w:rsidRPr="00ED319A" w:rsidRDefault="00AA4189" w:rsidP="004F21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F33865" w14:textId="77777777" w:rsidR="00AA4189" w:rsidRPr="00ED319A" w:rsidRDefault="00AA4189" w:rsidP="004F21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292098" w14:textId="56C1047A" w:rsidR="00AA4189" w:rsidRPr="00ED319A" w:rsidRDefault="00AA4189" w:rsidP="004F21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</w:t>
            </w: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חושבים מדע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עמוד 147</w:t>
            </w:r>
          </w:p>
          <w:p w14:paraId="1913BA4C" w14:textId="4A42C2A5" w:rsidR="00AA4189" w:rsidRPr="00ED319A" w:rsidRDefault="00AA4189" w:rsidP="00E35FB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השאלות המוצגות בתבנית זו על תהליך החקר שבצעו נועדו להביא את הלומדים למודעות על אודות עקרונות מנחים של חקר מדעי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5604AF91" w14:textId="77777777" w:rsidR="00AA4189" w:rsidRPr="00ED319A" w:rsidRDefault="00AA4189" w:rsidP="00E35FB1">
            <w:pPr>
              <w:bidi/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bCs/>
                <w:i/>
                <w:color w:val="C45911" w:themeColor="accent2" w:themeShade="BF"/>
                <w:sz w:val="20"/>
                <w:szCs w:val="20"/>
                <w:rtl/>
                <w:lang w:eastAsia="en-US"/>
              </w:rPr>
              <w:t>לתכנן מערך מחקר ולבצעו:</w:t>
            </w:r>
          </w:p>
          <w:p w14:paraId="0CD033F5" w14:textId="77777777" w:rsidR="00AA4189" w:rsidRPr="00ED319A" w:rsidRDefault="00AA4189" w:rsidP="00E35FB1">
            <w:pPr>
              <w:bidi/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שאלת חקר, השערות, גורמים משפיעים, גורמים קבועים, בקרה וחזרות</w:t>
            </w:r>
          </w:p>
          <w:p w14:paraId="6AF43D4C" w14:textId="77777777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4E06378" w14:textId="77777777" w:rsidR="00AA4189" w:rsidRPr="00ED319A" w:rsidRDefault="00AA4189" w:rsidP="00E35FB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489A09B" w14:textId="77777777" w:rsidR="00AA4189" w:rsidRPr="00ED319A" w:rsidRDefault="00AA4189" w:rsidP="00E35FB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C6A8C14" w14:textId="77777777" w:rsidR="00AA4189" w:rsidRPr="00ED319A" w:rsidRDefault="00AA4189" w:rsidP="00885E0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E8C8DB1" w14:textId="77777777" w:rsidR="00AA4189" w:rsidRDefault="00AA4189" w:rsidP="00885E0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24DEBDC4" w14:textId="6EE33C03" w:rsidR="00AA4189" w:rsidRPr="00ED319A" w:rsidRDefault="00AA4189" w:rsidP="00E35FB1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להבחין בין חקר מדעי לחקר לא מדעי באמצעות זיהוי עקרונות מנחים: נתונים, חזרות, בקרה, גורמים שאת השפעתם בודקים, גורמים קבועים, דיוק במדידות, שקיפות ומדגם מייצג.  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23D37A29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וראיה, חלק א: אור מהו?</w:t>
            </w:r>
          </w:p>
          <w:p w14:paraId="063443C6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5D0F0DB8" w14:textId="55C96506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7D290879" w14:textId="77777777" w:rsidR="00AA4189" w:rsidRPr="00ED319A" w:rsidRDefault="0012131A" w:rsidP="00035B63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החזרת אור ובליעת אור</w:t>
              </w:r>
            </w:hyperlink>
          </w:p>
          <w:p w14:paraId="1C11FE21" w14:textId="77777777" w:rsidR="00AA4189" w:rsidRPr="00ED319A" w:rsidRDefault="00AA4189" w:rsidP="003E6811">
            <w:pPr>
              <w:pStyle w:val="a4"/>
              <w:bidi/>
              <w:ind w:left="36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95A0815" w14:textId="2EECD916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המשימות:</w:t>
            </w:r>
          </w:p>
          <w:p w14:paraId="430FBF6C" w14:textId="77777777" w:rsidR="00AA4189" w:rsidRPr="00ED319A" w:rsidRDefault="00AA4189" w:rsidP="001D04AB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חימום מים בדוד השמש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148</w:t>
            </w:r>
          </w:p>
          <w:p w14:paraId="262E872B" w14:textId="7FA891D1" w:rsidR="00AA4189" w:rsidRPr="008D5A7A" w:rsidRDefault="00AA4189" w:rsidP="008D5A7A">
            <w:pPr>
              <w:pStyle w:val="a4"/>
              <w:numPr>
                <w:ilvl w:val="0"/>
                <w:numId w:val="13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בליעת אור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149</w:t>
            </w:r>
          </w:p>
          <w:p w14:paraId="6BF68665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08D3477" w14:textId="03BE02EA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יחידת התוכן (שינוי אקלים וקיימות), המשימה:</w:t>
            </w:r>
          </w:p>
          <w:p w14:paraId="3D992967" w14:textId="552358C7" w:rsidR="00AA4189" w:rsidRPr="00ED319A" w:rsidRDefault="00AA4189" w:rsidP="00885E01">
            <w:pPr>
              <w:pStyle w:val="a4"/>
              <w:numPr>
                <w:ilvl w:val="0"/>
                <w:numId w:val="19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צבע לסככה  בגינת המשחקים - הדמיה</w:t>
            </w:r>
          </w:p>
          <w:p w14:paraId="1022DEF9" w14:textId="3489BB3D" w:rsidR="00AA4189" w:rsidRPr="00ED319A" w:rsidRDefault="00AA4189" w:rsidP="007E4D14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2B5224E1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החזרת אור </w:t>
            </w:r>
          </w:p>
          <w:p w14:paraId="095D8583" w14:textId="0E5BC098" w:rsidR="00AA4189" w:rsidRPr="00ED319A" w:rsidRDefault="00AA4189" w:rsidP="0016390F">
            <w:pPr>
              <w:bidi/>
              <w:ind w:left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 בליעת אור </w:t>
            </w:r>
          </w:p>
          <w:p w14:paraId="63D7A7C9" w14:textId="70F83333" w:rsidR="00AA4189" w:rsidRPr="00ED319A" w:rsidRDefault="00AA4189" w:rsidP="0016390F">
            <w:pPr>
              <w:bidi/>
              <w:ind w:left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 מעבר אור</w:t>
            </w:r>
          </w:p>
          <w:p w14:paraId="634CC8DF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גוף כהה</w:t>
            </w:r>
          </w:p>
          <w:p w14:paraId="13C300B6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גוף בהיר</w:t>
            </w:r>
          </w:p>
          <w:p w14:paraId="3AFEF699" w14:textId="77777777" w:rsidR="00AA4189" w:rsidRPr="009B1169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9B1169">
              <w:rPr>
                <w:rFonts w:ascii="David" w:hAnsi="David" w:cs="David"/>
                <w:sz w:val="20"/>
                <w:szCs w:val="20"/>
                <w:rtl/>
              </w:rPr>
              <w:t>צל</w:t>
            </w:r>
          </w:p>
          <w:p w14:paraId="7D5CAFB6" w14:textId="77777777" w:rsidR="00AA4189" w:rsidRPr="00ED319A" w:rsidRDefault="00AA4189" w:rsidP="0016390F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5F956AD8" w14:textId="77777777" w:rsidR="00AA4189" w:rsidRPr="00ED319A" w:rsidRDefault="00AA4189" w:rsidP="00636C19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  <w:p w14:paraId="0230CB52" w14:textId="77777777" w:rsidR="00AA4189" w:rsidRPr="00ED319A" w:rsidRDefault="00AA4189" w:rsidP="00636C1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שימושים באנרגיית קרינה (אור) – היבטים טכנולוגיים </w:t>
            </w:r>
          </w:p>
          <w:p w14:paraId="61B4FE06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בליעה: קולט </w:t>
            </w:r>
          </w:p>
          <w:p w14:paraId="77821CB8" w14:textId="5F9B7566" w:rsidR="00AA4189" w:rsidRPr="00ED319A" w:rsidRDefault="00AA4189" w:rsidP="00636C19">
            <w:pPr>
              <w:tabs>
                <w:tab w:val="num" w:pos="2160"/>
              </w:tabs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      בדוד שמש</w:t>
            </w:r>
          </w:p>
          <w:p w14:paraId="5594B84D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החזרה: מראה </w:t>
            </w:r>
          </w:p>
          <w:p w14:paraId="24F4BD04" w14:textId="69F3B55A" w:rsidR="00AA4189" w:rsidRPr="00ED319A" w:rsidRDefault="00AA4189" w:rsidP="00636C19">
            <w:pPr>
              <w:tabs>
                <w:tab w:val="num" w:pos="2220"/>
              </w:tabs>
              <w:bidi/>
              <w:ind w:left="216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760830FE" w14:textId="77777777" w:rsidR="00AA4189" w:rsidRPr="00ED319A" w:rsidRDefault="00AA4189" w:rsidP="00636C19">
            <w:pPr>
              <w:bidi/>
              <w:ind w:left="27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34C6581" w14:textId="013D1AFE" w:rsidR="00AA4189" w:rsidRPr="00ED319A" w:rsidRDefault="00AA4189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אנרגיית קרינה</w:t>
            </w:r>
          </w:p>
        </w:tc>
      </w:tr>
      <w:tr w:rsidR="00AA4189" w:rsidRPr="00ED319A" w14:paraId="6838655B" w14:textId="77777777" w:rsidTr="001B3F7C">
        <w:trPr>
          <w:trHeight w:val="471"/>
        </w:trPr>
        <w:tc>
          <w:tcPr>
            <w:tcW w:w="1605" w:type="dxa"/>
          </w:tcPr>
          <w:p w14:paraId="4594556D" w14:textId="77777777" w:rsidR="00AA4189" w:rsidRPr="00ED319A" w:rsidRDefault="00AA4189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10" w:type="dxa"/>
            <w:shd w:val="clear" w:color="auto" w:fill="E2EFD9" w:themeFill="accent6" w:themeFillTint="33"/>
          </w:tcPr>
          <w:p w14:paraId="5E9447D6" w14:textId="6D32B766" w:rsidR="00AA4189" w:rsidRPr="00ED319A" w:rsidRDefault="00AA4189" w:rsidP="007E12F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3D9602B6" w14:textId="72847548" w:rsidR="00AA4189" w:rsidRPr="00ED319A" w:rsidRDefault="00AA4189" w:rsidP="007E12F1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האור יכול לשנות את מסלולו?,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151-150</w:t>
            </w:r>
          </w:p>
          <w:p w14:paraId="6C74C345" w14:textId="0CE18C46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במשימה זו הלומדים מתבוננים בסרגל  </w:t>
            </w:r>
          </w:p>
          <w:p w14:paraId="191D57EA" w14:textId="2C28FCC7" w:rsidR="00AA4189" w:rsidRPr="00ED319A" w:rsidRDefault="00AA4189" w:rsidP="009D178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פעם אחת כשהוא טבול במים ופעם שניה לאחר שמוציאים אותו מחוץ למים, ומשערים: מדוע כשמתבוננים בסרגל מחוץ למים הוא נראה "מתיישר"?.</w:t>
            </w:r>
          </w:p>
          <w:p w14:paraId="56C18330" w14:textId="26FED287" w:rsidR="00AA4189" w:rsidRPr="00ED319A" w:rsidRDefault="00AA4189" w:rsidP="008C6D1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lastRenderedPageBreak/>
              <w:t>היכולת של הלומדים להעלות השערות נתמכת על ידע קודם שלהם על תופעת החזרת האור מחומרים שונים.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4ED2F41B" w14:textId="77777777" w:rsidR="00AA4189" w:rsidRPr="00ED319A" w:rsidRDefault="00AA4189" w:rsidP="00E35FB1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ED319A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לזהות שהשערה (היפותזה) היא הסבר אפשרי או חיזוי של תופעה נחקרת על בסיס ידע וראיות קודמות</w:t>
            </w:r>
          </w:p>
          <w:p w14:paraId="58D2B9CE" w14:textId="77777777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shd w:val="clear" w:color="auto" w:fill="FFF2CC" w:themeFill="accent4" w:themeFillTint="33"/>
          </w:tcPr>
          <w:p w14:paraId="2ADCA012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וראיה, חלק א: אור מהו?</w:t>
            </w:r>
          </w:p>
          <w:p w14:paraId="58D5C81B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0138C09" w14:textId="486F0162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6469939C" w14:textId="77777777" w:rsidR="00AA4189" w:rsidRPr="00ED319A" w:rsidRDefault="0012131A" w:rsidP="00035B6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שבירת אור</w:t>
              </w:r>
            </w:hyperlink>
          </w:p>
          <w:p w14:paraId="6A652E53" w14:textId="77777777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150C0C2" w14:textId="5B45CA92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272EE6DC" w14:textId="56D037A3" w:rsidR="00AA4189" w:rsidRPr="00ED319A" w:rsidRDefault="00AA4189" w:rsidP="001D04AB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גלגל ניוטון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154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7F7ABFE0" w14:textId="77777777" w:rsidR="00AA4189" w:rsidRPr="00ED319A" w:rsidRDefault="00AA4189" w:rsidP="009B116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B1169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שבירת</w:t>
            </w: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אור</w:t>
            </w:r>
          </w:p>
          <w:p w14:paraId="7EBAB723" w14:textId="231FE9CA" w:rsidR="00AA4189" w:rsidRPr="00ED319A" w:rsidRDefault="00AA4189" w:rsidP="0016390F">
            <w:pPr>
              <w:bidi/>
              <w:ind w:left="27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לדוגמה: כפית שחלקה טבול במים וחלקה מעל המים</w:t>
            </w:r>
          </w:p>
          <w:p w14:paraId="2A096E44" w14:textId="77777777" w:rsidR="00AA4189" w:rsidRPr="00ED319A" w:rsidRDefault="00AA4189" w:rsidP="00636C19">
            <w:pPr>
              <w:bidi/>
              <w:ind w:left="270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</w:p>
          <w:p w14:paraId="4A719B7F" w14:textId="77777777" w:rsidR="00AA4189" w:rsidRPr="00ED319A" w:rsidRDefault="00AA4189" w:rsidP="00636C19">
            <w:pPr>
              <w:numPr>
                <w:ilvl w:val="1"/>
                <w:numId w:val="9"/>
              </w:numPr>
              <w:tabs>
                <w:tab w:val="num" w:pos="261"/>
                <w:tab w:val="num" w:pos="1440"/>
              </w:tabs>
              <w:bidi/>
              <w:ind w:left="252" w:hanging="252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שימושים באנרגיית קרינה (אור) – היבטים טכנולוגיים </w:t>
            </w:r>
          </w:p>
          <w:p w14:paraId="3B947C4E" w14:textId="0537BFA4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ED319A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שבירה: מנסרה</w:t>
            </w:r>
          </w:p>
          <w:p w14:paraId="41313EA8" w14:textId="6E4E0606" w:rsidR="00AA4189" w:rsidRPr="00ED319A" w:rsidRDefault="00AA4189" w:rsidP="00D250F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93D8588" w14:textId="4E9B1DAC" w:rsidR="00AA4189" w:rsidRPr="00ED319A" w:rsidRDefault="00AA4189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אנרגיית קרינה</w:t>
            </w:r>
          </w:p>
        </w:tc>
      </w:tr>
      <w:tr w:rsidR="00AA4189" w:rsidRPr="00ED319A" w14:paraId="0F0C1D94" w14:textId="77777777" w:rsidTr="001B3F7C">
        <w:trPr>
          <w:trHeight w:val="471"/>
        </w:trPr>
        <w:tc>
          <w:tcPr>
            <w:tcW w:w="1605" w:type="dxa"/>
          </w:tcPr>
          <w:p w14:paraId="744F4FA5" w14:textId="06F37748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1F5E01C9" w14:textId="1AF3A0CB" w:rsidR="00AA4189" w:rsidRPr="00ED319A" w:rsidRDefault="00AA4189" w:rsidP="0071404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42E5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42E5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- תכונות האור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עמוד 157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6BE5BD8B" w14:textId="6C02933D" w:rsidR="00AA4189" w:rsidRPr="00ED319A" w:rsidRDefault="00AA4189" w:rsidP="003557F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4D38F7AA" w14:textId="2CA45A4E" w:rsidR="00AA4189" w:rsidRPr="00ED319A" w:rsidRDefault="00AA4189" w:rsidP="003858D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כל צבעי הקשת,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 155-154</w:t>
            </w:r>
          </w:p>
          <w:p w14:paraId="38292B3E" w14:textId="77777777" w:rsidR="00AA4189" w:rsidRPr="00ED319A" w:rsidRDefault="00AA4189" w:rsidP="004A4B9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BB94910" w14:textId="6EF93877" w:rsidR="00AA4189" w:rsidRPr="00ED319A" w:rsidRDefault="00AA4189" w:rsidP="00ED319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הלומדים מתבקשים להעלות השערות  על הסיבה להופעת קשת בענן. היכולת לשער מתבססת על ידע קודם (פעילויות 1-2 ומידעון: האור הלבן, עמודים 155-154)  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46B227FF" w14:textId="77777777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ED319A">
              <w:rPr>
                <w:rFonts w:ascii="David" w:eastAsia="Arial" w:hAnsi="David" w:cs="David"/>
                <w:b/>
                <w:color w:val="C45911" w:themeColor="accent2" w:themeShade="BF"/>
                <w:sz w:val="20"/>
                <w:szCs w:val="20"/>
                <w:rtl/>
              </w:rPr>
              <w:t>לנסח השערות (כתשובה אפשרית לשאלה או כהסבר לתופעה בהתבסס על ידע מדעי במידת האפשר</w:t>
            </w:r>
          </w:p>
          <w:p w14:paraId="2E34997F" w14:textId="7EA571BB" w:rsidR="00AA4189" w:rsidRPr="00ED319A" w:rsidRDefault="00AA4189" w:rsidP="003A42FD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  <w:t>(</w:t>
            </w:r>
            <w:r w:rsidRPr="00ED319A"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  <w:t>תרגול מיומנות שנלמדה בכיתה ד)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583B6EA2" w14:textId="08A9C563" w:rsidR="00AA4189" w:rsidRPr="00ED319A" w:rsidRDefault="00AA4189" w:rsidP="000626D2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וראיה, חלק א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אור מהו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?, אתר במבט חדש, מערך שיעור:</w:t>
            </w:r>
          </w:p>
          <w:p w14:paraId="5F34094D" w14:textId="33A05F99" w:rsidR="00AA4189" w:rsidRPr="00ED319A" w:rsidRDefault="0012131A" w:rsidP="008A313B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hyperlink r:id="rId15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אור וצבע</w:t>
              </w:r>
            </w:hyperlink>
          </w:p>
          <w:p w14:paraId="147D9C63" w14:textId="77777777" w:rsidR="00AA4189" w:rsidRPr="00ED319A" w:rsidRDefault="00AA4189" w:rsidP="008A313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421D57C4" w14:textId="279EC4D4" w:rsidR="00AA4189" w:rsidRPr="00ED319A" w:rsidRDefault="00AA4189" w:rsidP="008A313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ביחידת התוכן (אנרגיה)</w:t>
            </w:r>
          </w:p>
          <w:p w14:paraId="0F97AB66" w14:textId="7B3B1C56" w:rsidR="00AA4189" w:rsidRPr="00ED319A" w:rsidRDefault="00AA4189" w:rsidP="00EE2807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מאירים את הבמה- חיבור צבעי האור (הדמיה)</w:t>
            </w:r>
          </w:p>
          <w:p w14:paraId="32F156D5" w14:textId="53613A1C" w:rsidR="00AA4189" w:rsidRPr="00ED319A" w:rsidRDefault="00AA4189" w:rsidP="008A313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462B52F3" w14:textId="77777777" w:rsidR="00AA4189" w:rsidRPr="00ED319A" w:rsidRDefault="00AA4189" w:rsidP="00035B63">
            <w:pPr>
              <w:numPr>
                <w:ilvl w:val="1"/>
                <w:numId w:val="7"/>
              </w:numPr>
              <w:tabs>
                <w:tab w:val="num" w:pos="272"/>
              </w:tabs>
              <w:bidi/>
              <w:ind w:left="272" w:hanging="272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האור הלבן </w:t>
            </w:r>
          </w:p>
          <w:p w14:paraId="0719FEAF" w14:textId="77777777" w:rsidR="00AA4189" w:rsidRPr="00AB7AFA" w:rsidRDefault="00AA4189" w:rsidP="00AB7AFA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AB7AFA">
              <w:rPr>
                <w:rFonts w:ascii="David" w:hAnsi="David" w:cs="David"/>
                <w:sz w:val="20"/>
                <w:szCs w:val="20"/>
                <w:rtl/>
              </w:rPr>
              <w:t xml:space="preserve">צבעי הקשת </w:t>
            </w:r>
          </w:p>
          <w:p w14:paraId="0B4C4137" w14:textId="77777777" w:rsidR="00AA4189" w:rsidRPr="00ED319A" w:rsidRDefault="00AA4189" w:rsidP="00AB7AFA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(ספקטרום) </w:t>
            </w:r>
          </w:p>
          <w:p w14:paraId="076E92F5" w14:textId="77777777" w:rsidR="00AA4189" w:rsidRPr="00ED319A" w:rsidRDefault="00AA4189" w:rsidP="00AB7AFA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קשת בענן</w:t>
            </w:r>
          </w:p>
          <w:p w14:paraId="3808686B" w14:textId="77777777" w:rsidR="00AA4189" w:rsidRPr="00ED319A" w:rsidRDefault="00AA4189" w:rsidP="00AB7AFA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גלגל ניוטון</w:t>
            </w:r>
          </w:p>
          <w:p w14:paraId="74C81611" w14:textId="77777777" w:rsidR="00AA4189" w:rsidRPr="00ED319A" w:rsidRDefault="00AA4189" w:rsidP="00D250F8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B03777F" w14:textId="575F0C68" w:rsidR="00AA4189" w:rsidRPr="00ED319A" w:rsidRDefault="00AA4189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984806"/>
                <w:sz w:val="20"/>
                <w:szCs w:val="20"/>
                <w:rtl/>
              </w:rPr>
              <w:t>אנרגיית קרינה</w:t>
            </w:r>
          </w:p>
        </w:tc>
      </w:tr>
      <w:tr w:rsidR="00885E01" w:rsidRPr="00ED319A" w14:paraId="577BD5C8" w14:textId="77777777" w:rsidTr="001B3F7C">
        <w:trPr>
          <w:trHeight w:val="471"/>
        </w:trPr>
        <w:tc>
          <w:tcPr>
            <w:tcW w:w="8364" w:type="dxa"/>
            <w:gridSpan w:val="4"/>
          </w:tcPr>
          <w:p w14:paraId="42DF2B1D" w14:textId="69CDEEC4" w:rsidR="00885E01" w:rsidRPr="00942E5A" w:rsidRDefault="00885E01" w:rsidP="00885E01">
            <w:pPr>
              <w:pStyle w:val="a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42E5A">
              <w:rPr>
                <w:rFonts w:ascii="David" w:hAnsi="David" w:cs="David"/>
                <w:sz w:val="24"/>
                <w:szCs w:val="24"/>
                <w:rtl/>
              </w:rPr>
              <w:t xml:space="preserve">נלמד </w:t>
            </w:r>
            <w:r w:rsidR="001B3F7C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ED319A" w:rsidRPr="00942E5A">
              <w:rPr>
                <w:rFonts w:ascii="David" w:hAnsi="David" w:cs="David"/>
                <w:sz w:val="24"/>
                <w:szCs w:val="24"/>
                <w:rtl/>
              </w:rPr>
              <w:t>ספר</w:t>
            </w:r>
            <w:r w:rsidRPr="00942E5A">
              <w:rPr>
                <w:rFonts w:ascii="David" w:hAnsi="David" w:cs="David"/>
                <w:sz w:val="24"/>
                <w:szCs w:val="24"/>
                <w:rtl/>
              </w:rPr>
              <w:t xml:space="preserve"> הלימוד בשער קשרי קיום בתת פרק מרכיבי סביבה והשפעתם על היצורים החיים,</w:t>
            </w:r>
          </w:p>
          <w:p w14:paraId="01089F98" w14:textId="3D6C842B" w:rsidR="00885E01" w:rsidRPr="00ED319A" w:rsidRDefault="00942E5A" w:rsidP="00942E5A">
            <w:pPr>
              <w:pStyle w:val="a6"/>
              <w:tabs>
                <w:tab w:val="center" w:pos="4103"/>
                <w:tab w:val="left" w:pos="7470"/>
              </w:tabs>
              <w:rPr>
                <w:rFonts w:ascii="David" w:hAnsi="David" w:cs="David"/>
              </w:rPr>
            </w:pPr>
            <w:r w:rsidRPr="00942E5A">
              <w:rPr>
                <w:rFonts w:ascii="David" w:hAnsi="David" w:cs="David"/>
                <w:sz w:val="24"/>
                <w:szCs w:val="24"/>
                <w:rtl/>
              </w:rPr>
              <w:tab/>
            </w:r>
            <w:r w:rsidR="00885E01" w:rsidRPr="00942E5A">
              <w:rPr>
                <w:rFonts w:ascii="David" w:hAnsi="David" w:cs="David"/>
                <w:sz w:val="24"/>
                <w:szCs w:val="24"/>
                <w:rtl/>
              </w:rPr>
              <w:t xml:space="preserve"> עמודים 234-231</w:t>
            </w:r>
            <w:r w:rsidRPr="00942E5A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  <w:p w14:paraId="69F818C0" w14:textId="77777777" w:rsidR="00885E01" w:rsidRPr="00ED319A" w:rsidRDefault="00885E01" w:rsidP="00B03D5F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DDA70C3" w14:textId="77777777" w:rsidR="004A4B93" w:rsidRPr="00ED319A" w:rsidRDefault="004A4B93" w:rsidP="004A4B9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024E212" w14:textId="77777777" w:rsidR="004A4B93" w:rsidRPr="00ED319A" w:rsidRDefault="004A4B93" w:rsidP="004A4B9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5201C8D8" w14:textId="77777777" w:rsidR="004A4B93" w:rsidRPr="00ED319A" w:rsidRDefault="004A4B93" w:rsidP="004A4B9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982ED7F" w14:textId="77777777" w:rsidR="004A4B93" w:rsidRPr="00ED319A" w:rsidRDefault="004A4B93" w:rsidP="004A4B9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D7909A1" w14:textId="77777777" w:rsidR="004A4B93" w:rsidRPr="00ED319A" w:rsidRDefault="004A4B93" w:rsidP="004A4B9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51" w:type="dxa"/>
          </w:tcPr>
          <w:p w14:paraId="44C5313F" w14:textId="77777777" w:rsidR="00885E01" w:rsidRPr="00ED319A" w:rsidRDefault="00885E01" w:rsidP="009D4093">
            <w:pPr>
              <w:jc w:val="right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אנרגיית קרינה (אור) (הרחבה) </w:t>
            </w:r>
          </w:p>
          <w:p w14:paraId="5BFF24B0" w14:textId="77777777" w:rsidR="00885E01" w:rsidRPr="00ED319A" w:rsidRDefault="00885E01" w:rsidP="00035B63">
            <w:pPr>
              <w:numPr>
                <w:ilvl w:val="1"/>
                <w:numId w:val="2"/>
              </w:numPr>
              <w:tabs>
                <w:tab w:val="clear" w:pos="36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האור כתנאי הכרחי לקיומם של יצורים חיים</w:t>
            </w:r>
          </w:p>
          <w:p w14:paraId="662F55DE" w14:textId="77777777" w:rsidR="00885E01" w:rsidRPr="00ED319A" w:rsidRDefault="00885E01" w:rsidP="00035B63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לתקשורת בין בעלי חיים</w:t>
            </w:r>
          </w:p>
          <w:p w14:paraId="2F46B9AD" w14:textId="77777777" w:rsidR="00885E01" w:rsidRPr="00942E5A" w:rsidRDefault="00885E01" w:rsidP="003A42FD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לתהליכים בצמחים: יצירת מזון (פוטוסינתזה), נביטה, פריחה</w:t>
            </w:r>
            <w:r w:rsidRPr="00ED319A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27736864" w14:textId="532350C4" w:rsidR="00942E5A" w:rsidRPr="00ED319A" w:rsidRDefault="00942E5A" w:rsidP="00942E5A">
            <w:pPr>
              <w:tabs>
                <w:tab w:val="num" w:pos="1080"/>
              </w:tabs>
              <w:bidi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1788465" w14:textId="77777777" w:rsidR="00885E01" w:rsidRPr="00ED319A" w:rsidRDefault="00885E01" w:rsidP="00F538AC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AA4189" w:rsidRPr="00ED319A" w14:paraId="04513128" w14:textId="77777777" w:rsidTr="001B3F7C">
        <w:trPr>
          <w:trHeight w:val="471"/>
        </w:trPr>
        <w:tc>
          <w:tcPr>
            <w:tcW w:w="1605" w:type="dxa"/>
          </w:tcPr>
          <w:p w14:paraId="18427C5C" w14:textId="0DF1746E" w:rsidR="00AA4189" w:rsidRPr="00ED319A" w:rsidRDefault="00AA4189" w:rsidP="008A313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ספר הלימוד, במבט חוזר עמוד 168</w:t>
            </w:r>
          </w:p>
          <w:p w14:paraId="073519E5" w14:textId="77777777" w:rsidR="00AA4189" w:rsidRPr="00ED319A" w:rsidRDefault="00AA4189" w:rsidP="00A4724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6968CC29" w14:textId="17E2012F" w:rsidR="00AA4189" w:rsidRPr="00ED319A" w:rsidRDefault="00AA4189" w:rsidP="00A4724F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אתר במבט מקוון, ספר הדיגיטלי, </w:t>
            </w:r>
          </w:p>
          <w:p w14:paraId="231F7FB0" w14:textId="2112AA05" w:rsidR="00AA4189" w:rsidRPr="00ED319A" w:rsidRDefault="00AA4189" w:rsidP="008A313B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42E5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משימת סיכום: העין והראיה,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 168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62F26667" w14:textId="3ABA35FF" w:rsidR="00AA4189" w:rsidRPr="00ED319A" w:rsidRDefault="00AA4189" w:rsidP="00B40EE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31215552" w14:textId="6DFECD74" w:rsidR="00AA4189" w:rsidRPr="00ED319A" w:rsidRDefault="00AA4189" w:rsidP="00B40EE9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נכיר את מבנה העין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162-159</w:t>
            </w:r>
          </w:p>
          <w:p w14:paraId="3455F85C" w14:textId="17FB49F2" w:rsidR="00AA4189" w:rsidRPr="00ED319A" w:rsidRDefault="00AA4189" w:rsidP="004F21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במשימה  לומדים להכיר את מבנה העין בעזרת תצפית ישירה בעיניים ובעזרת דגמים ותרשימים. המודל כאן הוא מבני.</w:t>
            </w:r>
          </w:p>
          <w:p w14:paraId="7BBF1D58" w14:textId="77777777" w:rsidR="00AA4189" w:rsidRPr="00ED319A" w:rsidRDefault="00AA4189" w:rsidP="00012B5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27978F9" w14:textId="31FBC002" w:rsidR="00AA4189" w:rsidRPr="00ED319A" w:rsidRDefault="00AA4189" w:rsidP="00414F8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75C0448D" w14:textId="46A22F40" w:rsidR="00AA4189" w:rsidRPr="008D5A7A" w:rsidRDefault="00AA4189" w:rsidP="008D5A7A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אנו רואים?,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עמודים 164-163</w:t>
            </w:r>
            <w:r w:rsidRPr="008D5A7A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2E299D08" w14:textId="0BDBC2F3" w:rsidR="00AA4189" w:rsidRPr="00ED319A" w:rsidRDefault="00AA4189" w:rsidP="00012B5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להסביר באמצעות קשרים סיבתיים מה עלול לקרות אם אחד מחלקי העין ייפגע.</w:t>
            </w:r>
          </w:p>
          <w:p w14:paraId="1953D258" w14:textId="61E876FC" w:rsidR="00AA4189" w:rsidRPr="00ED319A" w:rsidRDefault="00AA4189" w:rsidP="00E538E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דוגמה:</w:t>
            </w:r>
          </w:p>
          <w:p w14:paraId="0E8A4D5E" w14:textId="37852C2D" w:rsidR="00AA4189" w:rsidRPr="00ED319A" w:rsidRDefault="00AA4189" w:rsidP="00012B5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מה יקרה אם עצב הראיה יפגע?</w:t>
            </w:r>
          </w:p>
          <w:p w14:paraId="05759060" w14:textId="16969D07" w:rsidR="00AA4189" w:rsidRPr="00ED319A" w:rsidRDefault="00AA4189" w:rsidP="00973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סיבה: פגיעה בעצב ראיה</w:t>
            </w:r>
          </w:p>
          <w:p w14:paraId="5CFCD6E4" w14:textId="08D2AA1D" w:rsidR="00AA4189" w:rsidRPr="00ED319A" w:rsidRDefault="00AA4189" w:rsidP="00973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תוצאה: גירויים לא יגיעו אל המוח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ולא נוכל לראות.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2E2DDA38" w14:textId="77777777" w:rsidR="00AA4189" w:rsidRPr="00ED319A" w:rsidRDefault="00AA4189" w:rsidP="000B0F6B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ED319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להשתמש בסוגים שונים של מודלים (תרגול מיומנות שנלמדה בכתה ג)</w:t>
            </w:r>
          </w:p>
          <w:p w14:paraId="5759B621" w14:textId="77777777" w:rsidR="00AA4189" w:rsidRPr="00ED319A" w:rsidRDefault="00AA4189" w:rsidP="00012B5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31A9E3A2" w14:textId="77777777" w:rsidR="00AA4189" w:rsidRPr="00ED319A" w:rsidRDefault="00AA4189" w:rsidP="00012B5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4269B275" w14:textId="77777777" w:rsidR="00AA4189" w:rsidRPr="00ED319A" w:rsidRDefault="00AA4189" w:rsidP="00012B5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E509711" w14:textId="77777777" w:rsidR="00AA4189" w:rsidRPr="00ED319A" w:rsidRDefault="00AA4189" w:rsidP="004F21DE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14C02BF7" w14:textId="77777777" w:rsidR="00AA4189" w:rsidRPr="00ED319A" w:rsidRDefault="00AA4189" w:rsidP="004F21DE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6CE72034" w14:textId="77777777" w:rsidR="00AA4189" w:rsidRDefault="00AA4189" w:rsidP="00BB55B9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00EF0C9F" w14:textId="77777777" w:rsidR="00AA4189" w:rsidRPr="00ED319A" w:rsidRDefault="00AA4189" w:rsidP="008D5A7A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</w:p>
          <w:p w14:paraId="77EC1FD0" w14:textId="77777777" w:rsidR="00AA4189" w:rsidRPr="00ED319A" w:rsidRDefault="00AA4189" w:rsidP="00012B5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ED319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  <w:p w14:paraId="6ACCCF07" w14:textId="52187CA9" w:rsidR="00AA4189" w:rsidRPr="00ED319A" w:rsidRDefault="00AA4189" w:rsidP="00012B56">
            <w:pPr>
              <w:bidi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  <w:t>(תרגול מיומנות שנלמדה בכיתה ב)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0E3C9A02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פרק ראשון: אור וראיה, חלק ב: חוש הראיה</w:t>
            </w:r>
          </w:p>
          <w:p w14:paraId="2DDDE905" w14:textId="77777777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77EEA3A8" w14:textId="5AE7751F" w:rsidR="00AA4189" w:rsidRPr="00ED319A" w:rsidRDefault="00AA4189" w:rsidP="00885E01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23E99F77" w14:textId="46DC8A62" w:rsidR="00AA4189" w:rsidRPr="00ED319A" w:rsidRDefault="0012131A" w:rsidP="00035B6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16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מבנה העין ותהליך הראיה</w:t>
              </w:r>
            </w:hyperlink>
          </w:p>
          <w:p w14:paraId="0F29FDD5" w14:textId="16532C42" w:rsidR="00AA4189" w:rsidRPr="00ED319A" w:rsidRDefault="00AA4189" w:rsidP="0079536D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אתר במבט מקוון יחידת התוכן (גוף האדם ובריאותו), משימה:</w:t>
            </w:r>
          </w:p>
          <w:p w14:paraId="20F910FF" w14:textId="206E801B" w:rsidR="00AA4189" w:rsidRPr="00ED319A" w:rsidRDefault="00AA4189" w:rsidP="005B729C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נוצרת הראיה?</w:t>
            </w:r>
          </w:p>
          <w:p w14:paraId="0F0AAD2E" w14:textId="17FD2A1B" w:rsidR="00AA4189" w:rsidRPr="00ED319A" w:rsidRDefault="00AA4189" w:rsidP="004B53E6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BDD17F4" w14:textId="3F0B0DEF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lastRenderedPageBreak/>
              <w:t>אתר במבט מקוון, ספר הדיגיטלי, המשימות:</w:t>
            </w:r>
          </w:p>
          <w:p w14:paraId="54976A6D" w14:textId="0972DEB9" w:rsidR="00AA4189" w:rsidRPr="00ED319A" w:rsidRDefault="00AA4189" w:rsidP="001D04AB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מבנה העין החיצונית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עמוד 159</w:t>
            </w:r>
          </w:p>
          <w:p w14:paraId="4E2F3674" w14:textId="7FFAF810" w:rsidR="00AA4189" w:rsidRPr="00ED319A" w:rsidRDefault="00AA4189" w:rsidP="005E740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מרכיבי העין החיצוניים ומרכיבי העין הפנימיים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>, עמוד 161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0CAB5C3" w14:textId="77777777" w:rsidR="00AA4189" w:rsidRPr="00ED319A" w:rsidRDefault="00AA4189" w:rsidP="00035B63">
            <w:pPr>
              <w:numPr>
                <w:ilvl w:val="1"/>
                <w:numId w:val="2"/>
              </w:num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מבנה איבר חוש והתאמתו לתפקודו </w:t>
            </w:r>
          </w:p>
          <w:p w14:paraId="7BABA405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מבנה העין: אישון, עדשה, רשתית, עצב הראייה. </w:t>
            </w:r>
          </w:p>
          <w:p w14:paraId="02C05E24" w14:textId="77777777" w:rsidR="00AA4189" w:rsidRPr="00ED319A" w:rsidRDefault="00AA4189" w:rsidP="009B1169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תהליך הראייה</w:t>
            </w:r>
          </w:p>
          <w:p w14:paraId="7B663244" w14:textId="77777777" w:rsidR="00AA4189" w:rsidRPr="00ED319A" w:rsidRDefault="00AA4189" w:rsidP="009628FD">
            <w:pPr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1776F97" w14:textId="77777777" w:rsidR="00AA4189" w:rsidRPr="00ED319A" w:rsidRDefault="00AA4189" w:rsidP="007C32DD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מבנה איבר חוש והתאמה לתפקוד: עין</w:t>
            </w:r>
          </w:p>
          <w:p w14:paraId="1AA34315" w14:textId="4E00D2DD" w:rsidR="00AA4189" w:rsidRPr="00ED319A" w:rsidRDefault="00AA4189" w:rsidP="007C32DD">
            <w:pPr>
              <w:bidi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ED319A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t>(</w:t>
            </w:r>
            <w:r w:rsidRPr="00ED319A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אזכור של קליטת גירוי במערכת עצבים)</w:t>
            </w:r>
          </w:p>
        </w:tc>
      </w:tr>
      <w:tr w:rsidR="00AA4189" w:rsidRPr="00ED319A" w14:paraId="68366AD5" w14:textId="77777777" w:rsidTr="001B3F7C">
        <w:trPr>
          <w:trHeight w:val="985"/>
        </w:trPr>
        <w:tc>
          <w:tcPr>
            <w:tcW w:w="1605" w:type="dxa"/>
          </w:tcPr>
          <w:p w14:paraId="0878CA29" w14:textId="4462B99F" w:rsidR="00AA4189" w:rsidRPr="00ED319A" w:rsidRDefault="00AA4189" w:rsidP="005E740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אתר במבט מקוון, משימת הערכה:</w:t>
            </w:r>
          </w:p>
          <w:p w14:paraId="54051BA1" w14:textId="34DF7877" w:rsidR="00AA4189" w:rsidRPr="00ED319A" w:rsidRDefault="00AA4189" w:rsidP="00F054C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אור וראיה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14:paraId="4D75E4C9" w14:textId="0E7917E7" w:rsidR="00AA4189" w:rsidRPr="00ED319A" w:rsidRDefault="00AA4189" w:rsidP="004F21D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ספר הלימוד, משימה: </w:t>
            </w:r>
          </w:p>
          <w:p w14:paraId="7EA0A7AB" w14:textId="3ED6C750" w:rsidR="00AA4189" w:rsidRPr="00ED319A" w:rsidRDefault="00AA4189" w:rsidP="007E4D14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כיצד נשמור על בריאות העיניים?,</w:t>
            </w: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עמוד 166</w:t>
            </w:r>
          </w:p>
          <w:p w14:paraId="53B167F0" w14:textId="77777777" w:rsidR="00AA4189" w:rsidRPr="00ED319A" w:rsidRDefault="00AA4189" w:rsidP="00973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60C88FA" w14:textId="0225E581" w:rsidR="00AA4189" w:rsidRPr="00ED319A" w:rsidRDefault="00AA4189" w:rsidP="00973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קוראים את הכללים לשמירה על העיניים ועונים על שאלות.</w:t>
            </w:r>
          </w:p>
          <w:p w14:paraId="0458DCCB" w14:textId="77777777" w:rsidR="00AA4189" w:rsidRPr="00ED319A" w:rsidRDefault="00AA4189" w:rsidP="00973E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מבנה הכללים מציג קשרים סיבתיים.</w:t>
            </w:r>
          </w:p>
          <w:p w14:paraId="557BB9DC" w14:textId="532A3B4C" w:rsidR="00AA4189" w:rsidRPr="00ED319A" w:rsidRDefault="00AA4189" w:rsidP="004B53E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דוגמה: אם נגע בעיניים בידיים מזוהמות אנו עלולים להעביר אליהן חיידקים נושאים מחלות.</w:t>
            </w:r>
          </w:p>
        </w:tc>
        <w:tc>
          <w:tcPr>
            <w:tcW w:w="1780" w:type="dxa"/>
            <w:shd w:val="clear" w:color="auto" w:fill="E2EFD9" w:themeFill="accent6" w:themeFillTint="33"/>
          </w:tcPr>
          <w:p w14:paraId="1874680A" w14:textId="77777777" w:rsidR="00AA4189" w:rsidRPr="00ED319A" w:rsidRDefault="00AA4189" w:rsidP="00973E7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  <w:rtl/>
              </w:rPr>
            </w:pPr>
            <w:r w:rsidRPr="00ED319A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להסביר קשרים סיבתיים פשוטים בין מרכיבי המערכת</w:t>
            </w:r>
          </w:p>
          <w:p w14:paraId="06961A8C" w14:textId="44C7FC9B" w:rsidR="00AA4189" w:rsidRPr="00ED319A" w:rsidRDefault="00AA4189" w:rsidP="00973E7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  <w:r w:rsidRPr="00ED319A"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  <w:u w:val="none"/>
                <w:rtl/>
              </w:rPr>
              <w:t>(תרגול מיומנות שנלמדה בכיתה ב)</w:t>
            </w:r>
          </w:p>
        </w:tc>
        <w:tc>
          <w:tcPr>
            <w:tcW w:w="3069" w:type="dxa"/>
            <w:shd w:val="clear" w:color="auto" w:fill="FFF2CC" w:themeFill="accent4" w:themeFillTint="33"/>
          </w:tcPr>
          <w:p w14:paraId="1036B095" w14:textId="77777777" w:rsidR="00AA4189" w:rsidRPr="00ED319A" w:rsidRDefault="00AA4189" w:rsidP="00A066E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פרק ראשון: אור וראיה, חלק ב: חוש הראיה</w:t>
            </w:r>
          </w:p>
          <w:p w14:paraId="134F37ED" w14:textId="77777777" w:rsidR="00AA4189" w:rsidRPr="00ED319A" w:rsidRDefault="00AA4189" w:rsidP="00A066E9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60B676AD" w14:textId="04D278E5" w:rsidR="00AA4189" w:rsidRPr="00ED319A" w:rsidRDefault="00AA4189" w:rsidP="00A066E9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חדש, מערך שיעור:</w:t>
            </w:r>
          </w:p>
          <w:p w14:paraId="26812023" w14:textId="77777777" w:rsidR="00AA4189" w:rsidRPr="00ED319A" w:rsidRDefault="0012131A" w:rsidP="008A313B">
            <w:pPr>
              <w:pStyle w:val="a4"/>
              <w:numPr>
                <w:ilvl w:val="0"/>
                <w:numId w:val="12"/>
              </w:numPr>
              <w:bidi/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</w:rPr>
            </w:pPr>
            <w:hyperlink r:id="rId17" w:history="1">
              <w:r w:rsidR="00AA4189" w:rsidRPr="00ED319A">
                <w:rPr>
                  <w:rStyle w:val="Hyperlink"/>
                  <w:rFonts w:ascii="David" w:hAnsi="David" w:cs="David"/>
                  <w:b/>
                  <w:bCs/>
                  <w:sz w:val="20"/>
                  <w:szCs w:val="20"/>
                  <w:rtl/>
                </w:rPr>
                <w:t>מבנה העין ותהליך הראיה</w:t>
              </w:r>
            </w:hyperlink>
          </w:p>
          <w:p w14:paraId="75D2C8ED" w14:textId="77777777" w:rsidR="00AA4189" w:rsidRPr="00ED319A" w:rsidRDefault="00AA4189" w:rsidP="007E4D14">
            <w:pPr>
              <w:pStyle w:val="a4"/>
              <w:bidi/>
              <w:ind w:left="0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</w:p>
          <w:p w14:paraId="180820FC" w14:textId="6C57FC42" w:rsidR="00AA4189" w:rsidRPr="00ED319A" w:rsidRDefault="00AA4189" w:rsidP="005E740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 xml:space="preserve">ספר הלימוד,  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משימה: </w:t>
            </w:r>
          </w:p>
          <w:p w14:paraId="63DDEA20" w14:textId="51F3FB9A" w:rsidR="00AA4189" w:rsidRPr="00ED319A" w:rsidRDefault="00AA4189" w:rsidP="007E4D14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כיצד נשמור על בריאות העיניים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? עמוד 166. </w:t>
            </w:r>
          </w:p>
          <w:p w14:paraId="7769D604" w14:textId="77777777" w:rsidR="00AA4189" w:rsidRPr="00ED319A" w:rsidRDefault="00AA4189" w:rsidP="001D04AB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5766F959" w14:textId="619FAEFE" w:rsidR="00AA4189" w:rsidRPr="00ED319A" w:rsidRDefault="00AA4189" w:rsidP="00EE2807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אתר במבט מקוון, ספר הדיגיטלי, המשימה:</w:t>
            </w:r>
          </w:p>
          <w:p w14:paraId="4785165F" w14:textId="22E8E6E3" w:rsidR="00AA4189" w:rsidRPr="00ED319A" w:rsidRDefault="00AA4189" w:rsidP="005E740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שומרים על בריאות העיניים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166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8D1E0ED" w14:textId="00889848" w:rsidR="00AA4189" w:rsidRPr="00ED319A" w:rsidRDefault="00AA4189" w:rsidP="00D37612">
            <w:pPr>
              <w:bidi/>
              <w:ind w:right="74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בריאות איברי החוש </w:t>
            </w:r>
          </w:p>
          <w:p w14:paraId="76AEAB80" w14:textId="77777777" w:rsidR="00AA4189" w:rsidRPr="00ED319A" w:rsidRDefault="00AA4189" w:rsidP="00D37612">
            <w:pPr>
              <w:tabs>
                <w:tab w:val="num" w:pos="1440"/>
              </w:tabs>
              <w:bidi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עין</w:t>
            </w:r>
          </w:p>
          <w:p w14:paraId="25F651AD" w14:textId="77777777" w:rsidR="00AA4189" w:rsidRPr="00ED319A" w:rsidRDefault="00AA4189" w:rsidP="00035B63">
            <w:pPr>
              <w:numPr>
                <w:ilvl w:val="1"/>
                <w:numId w:val="2"/>
              </w:numPr>
              <w:tabs>
                <w:tab w:val="clear" w:pos="360"/>
                <w:tab w:val="num" w:pos="350"/>
                <w:tab w:val="num" w:pos="144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התנהגויות ואמצעים לשמירה על בריאות העיניים</w:t>
            </w:r>
          </w:p>
          <w:p w14:paraId="75A81D35" w14:textId="77777777" w:rsidR="00AA4189" w:rsidRPr="00ED319A" w:rsidRDefault="00AA4189" w:rsidP="00035B63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בדיקת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ראייה</w:t>
            </w:r>
          </w:p>
          <w:p w14:paraId="4D755F68" w14:textId="77777777" w:rsidR="00AA4189" w:rsidRPr="00ED319A" w:rsidRDefault="00AA4189" w:rsidP="00035B63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אמצעים להגנה על העיניים: משקפי שמש, משקפי מגן</w:t>
            </w:r>
          </w:p>
          <w:p w14:paraId="2AD9FB04" w14:textId="77777777" w:rsidR="00AA4189" w:rsidRPr="00ED319A" w:rsidRDefault="00AA4189" w:rsidP="00035B63">
            <w:pPr>
              <w:numPr>
                <w:ilvl w:val="0"/>
                <w:numId w:val="4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>אמצעים לשיפור הראייה: משקפיים, עדשות מגע</w:t>
            </w: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14:paraId="49CF6AF0" w14:textId="77777777" w:rsidR="00AA4189" w:rsidRPr="00ED319A" w:rsidRDefault="00AA4189" w:rsidP="00561E79">
            <w:pPr>
              <w:bidi/>
              <w:rPr>
                <w:rFonts w:ascii="David" w:eastAsia="Times New Roman" w:hAnsi="David" w:cs="Davi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5466250" w14:textId="483196EA" w:rsidR="00AA4189" w:rsidRPr="00ED319A" w:rsidRDefault="00AA4189" w:rsidP="00B03D5F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</w:p>
        </w:tc>
      </w:tr>
      <w:tr w:rsidR="00AA4189" w:rsidRPr="00ED319A" w14:paraId="3FB2AC79" w14:textId="77777777" w:rsidTr="001B3F7C">
        <w:trPr>
          <w:trHeight w:val="985"/>
        </w:trPr>
        <w:tc>
          <w:tcPr>
            <w:tcW w:w="1605" w:type="dxa"/>
          </w:tcPr>
          <w:p w14:paraId="6BD67B7C" w14:textId="68A01901" w:rsidR="00AA4189" w:rsidRPr="00ED319A" w:rsidRDefault="00AA4189" w:rsidP="005E740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ספר הלימוד, משימות</w:t>
            </w:r>
          </w:p>
          <w:p w14:paraId="1E4C2275" w14:textId="77777777" w:rsidR="00AA4189" w:rsidRPr="00ED319A" w:rsidRDefault="00AA4189" w:rsidP="005E740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אתגר הנדסי: מוצר שמראה </w:t>
            </w: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משולבת בו, 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עמודים: 171-169</w:t>
            </w:r>
          </w:p>
          <w:p w14:paraId="6FA2781A" w14:textId="77777777" w:rsidR="00AA4189" w:rsidRPr="00ED319A" w:rsidRDefault="00AA4189" w:rsidP="00C134AC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10" w:type="dxa"/>
            <w:shd w:val="clear" w:color="auto" w:fill="E2EFD9" w:themeFill="accent6" w:themeFillTint="33"/>
          </w:tcPr>
          <w:p w14:paraId="0F084DC0" w14:textId="122253EC" w:rsidR="00AA4189" w:rsidRPr="00ED319A" w:rsidRDefault="00AA4189" w:rsidP="00703CE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clear" w:color="auto" w:fill="E2EFD9" w:themeFill="accent6" w:themeFillTint="33"/>
          </w:tcPr>
          <w:p w14:paraId="4C9B7CF1" w14:textId="454DD745" w:rsidR="00AA4189" w:rsidRPr="00ED319A" w:rsidRDefault="00AA4189" w:rsidP="001F7E38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u w:val="none"/>
              </w:rPr>
            </w:pPr>
          </w:p>
        </w:tc>
        <w:tc>
          <w:tcPr>
            <w:tcW w:w="3069" w:type="dxa"/>
            <w:shd w:val="clear" w:color="auto" w:fill="FFF2CC" w:themeFill="accent4" w:themeFillTint="33"/>
          </w:tcPr>
          <w:p w14:paraId="72E42BC9" w14:textId="5FFE2F22" w:rsidR="00AA4189" w:rsidRPr="00ED319A" w:rsidRDefault="00AA4189" w:rsidP="005E7403">
            <w:pPr>
              <w:pStyle w:val="a4"/>
              <w:bidi/>
              <w:ind w:left="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ספר הלימוד, משימות</w:t>
            </w:r>
          </w:p>
          <w:p w14:paraId="003E580F" w14:textId="13F30A0D" w:rsidR="00AA4189" w:rsidRPr="00ED319A" w:rsidRDefault="00AA4189" w:rsidP="005E740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 xml:space="preserve">אתגר הנדסי: מוצר שמראה משולבת בו, 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עמודים: 171-169</w:t>
            </w:r>
          </w:p>
          <w:p w14:paraId="2E7DF573" w14:textId="183DCE42" w:rsidR="00AA4189" w:rsidRPr="00ED319A" w:rsidRDefault="00AA4189" w:rsidP="005E7403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פריסקופ,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עמוד 169</w:t>
            </w:r>
          </w:p>
          <w:p w14:paraId="0414FA41" w14:textId="5E58AE24" w:rsidR="00AA4189" w:rsidRPr="00ED319A" w:rsidRDefault="00AA4189" w:rsidP="008A313B">
            <w:pPr>
              <w:pStyle w:val="a4"/>
              <w:numPr>
                <w:ilvl w:val="0"/>
                <w:numId w:val="12"/>
              </w:numPr>
              <w:bidi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lastRenderedPageBreak/>
              <w:t>מוצר חדשני</w:t>
            </w:r>
            <w:r w:rsidRPr="00ED319A">
              <w:rPr>
                <w:rFonts w:ascii="David" w:hAnsi="David" w:cs="David"/>
                <w:color w:val="000000"/>
                <w:sz w:val="20"/>
                <w:szCs w:val="20"/>
                <w:rtl/>
              </w:rPr>
              <w:t>, עמוד 171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7E883F17" w14:textId="77777777" w:rsidR="00AA4189" w:rsidRPr="00AA4189" w:rsidRDefault="00AA4189" w:rsidP="00AA4189">
            <w:pPr>
              <w:bidi/>
              <w:contextualSpacing/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</w:pPr>
            <w:r w:rsidRPr="00ED319A">
              <w:rPr>
                <w:rFonts w:ascii="David" w:eastAsia="Calibri" w:hAnsi="David" w:cs="David"/>
                <w:color w:val="002060"/>
                <w:sz w:val="20"/>
                <w:szCs w:val="20"/>
                <w:rtl/>
                <w:lang w:eastAsia="en-US"/>
              </w:rPr>
              <w:lastRenderedPageBreak/>
              <w:t xml:space="preserve">.     </w:t>
            </w:r>
          </w:p>
          <w:p w14:paraId="0AAC4CE9" w14:textId="1CE7AA98" w:rsidR="00AA4189" w:rsidRPr="00ED319A" w:rsidRDefault="00AA4189" w:rsidP="008F1451">
            <w:pPr>
              <w:bidi/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מערכות טכנולוגיות ומערכות ביולוגיות</w:t>
            </w:r>
          </w:p>
          <w:p w14:paraId="570A3F5D" w14:textId="77777777" w:rsidR="00AA4189" w:rsidRPr="00ED319A" w:rsidRDefault="00AA4189" w:rsidP="008F145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lastRenderedPageBreak/>
              <w:t xml:space="preserve">דמיון על פי מטרות המערכת, רכיבי המערכת וארגונם, דרישות לפעולת המערכת, תהליכים ותוצרים. </w:t>
            </w:r>
          </w:p>
          <w:p w14:paraId="32037C50" w14:textId="5F933C6B" w:rsidR="00AA4189" w:rsidRPr="00ED319A" w:rsidRDefault="00AA4189" w:rsidP="008F1451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D319A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7BE293BA" w14:textId="1AA76B11" w:rsidR="00AA4189" w:rsidRPr="00ED319A" w:rsidRDefault="00AA4189" w:rsidP="00B03D5F">
            <w:pPr>
              <w:bidi/>
              <w:ind w:left="350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2264BC7" w14:textId="77777777" w:rsidR="00AA4189" w:rsidRPr="00ED319A" w:rsidRDefault="00AA4189" w:rsidP="008F1451">
            <w:pPr>
              <w:bidi/>
              <w:contextualSpacing/>
              <w:rPr>
                <w:rFonts w:ascii="David" w:hAnsi="David" w:cs="David"/>
                <w:color w:val="002060"/>
                <w:sz w:val="20"/>
                <w:szCs w:val="20"/>
              </w:rPr>
            </w:pPr>
            <w:r w:rsidRPr="00ED319A">
              <w:rPr>
                <w:rFonts w:ascii="David" w:hAnsi="David" w:cs="David"/>
                <w:color w:val="002060"/>
                <w:sz w:val="20"/>
                <w:szCs w:val="20"/>
                <w:rtl/>
              </w:rPr>
              <w:lastRenderedPageBreak/>
              <w:t xml:space="preserve">מערכת טכנולוגית  </w:t>
            </w:r>
          </w:p>
          <w:p w14:paraId="3E4A33D1" w14:textId="1C2A69B7" w:rsidR="00AA4189" w:rsidRPr="00ED319A" w:rsidRDefault="00AA4189" w:rsidP="008F1451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</w:tbl>
    <w:p w14:paraId="297A887C" w14:textId="77777777" w:rsidR="00B3404D" w:rsidRPr="00ED319A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ED319A" w:rsidSect="0094187A">
      <w:headerReference w:type="default" r:id="rId1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03CC" w14:textId="77777777" w:rsidR="00D11F6E" w:rsidRDefault="00D11F6E" w:rsidP="00AC51B3">
      <w:pPr>
        <w:spacing w:after="0" w:line="240" w:lineRule="auto"/>
      </w:pPr>
      <w:r>
        <w:separator/>
      </w:r>
    </w:p>
  </w:endnote>
  <w:endnote w:type="continuationSeparator" w:id="0">
    <w:p w14:paraId="56DECA2F" w14:textId="77777777" w:rsidR="00D11F6E" w:rsidRDefault="00D11F6E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E4DB" w14:textId="77777777" w:rsidR="00D11F6E" w:rsidRDefault="00D11F6E" w:rsidP="00AC51B3">
      <w:pPr>
        <w:spacing w:after="0" w:line="240" w:lineRule="auto"/>
      </w:pPr>
      <w:r>
        <w:separator/>
      </w:r>
    </w:p>
  </w:footnote>
  <w:footnote w:type="continuationSeparator" w:id="0">
    <w:p w14:paraId="79ABD94F" w14:textId="77777777" w:rsidR="00D11F6E" w:rsidRDefault="00D11F6E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E21F7"/>
    <w:multiLevelType w:val="hybridMultilevel"/>
    <w:tmpl w:val="98CA26E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135A14"/>
    <w:multiLevelType w:val="hybridMultilevel"/>
    <w:tmpl w:val="046E3640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440C69"/>
    <w:multiLevelType w:val="hybridMultilevel"/>
    <w:tmpl w:val="9AD43B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47B6796"/>
    <w:multiLevelType w:val="hybridMultilevel"/>
    <w:tmpl w:val="BF0A813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A85D76"/>
    <w:multiLevelType w:val="hybridMultilevel"/>
    <w:tmpl w:val="81087C1E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408EB"/>
    <w:multiLevelType w:val="hybridMultilevel"/>
    <w:tmpl w:val="ACAE390A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414FC"/>
    <w:multiLevelType w:val="hybridMultilevel"/>
    <w:tmpl w:val="A59A984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B24FA"/>
    <w:multiLevelType w:val="hybridMultilevel"/>
    <w:tmpl w:val="F4C4AE76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555F31"/>
    <w:multiLevelType w:val="hybridMultilevel"/>
    <w:tmpl w:val="B2B41C84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14316675">
    <w:abstractNumId w:val="7"/>
  </w:num>
  <w:num w:numId="2" w16cid:durableId="1210724928">
    <w:abstractNumId w:val="1"/>
  </w:num>
  <w:num w:numId="3" w16cid:durableId="287588822">
    <w:abstractNumId w:val="17"/>
  </w:num>
  <w:num w:numId="4" w16cid:durableId="194581747">
    <w:abstractNumId w:val="12"/>
  </w:num>
  <w:num w:numId="5" w16cid:durableId="160194529">
    <w:abstractNumId w:val="5"/>
  </w:num>
  <w:num w:numId="6" w16cid:durableId="365259669">
    <w:abstractNumId w:val="9"/>
  </w:num>
  <w:num w:numId="7" w16cid:durableId="1938752367">
    <w:abstractNumId w:val="18"/>
  </w:num>
  <w:num w:numId="8" w16cid:durableId="767429588">
    <w:abstractNumId w:val="3"/>
  </w:num>
  <w:num w:numId="9" w16cid:durableId="1093746784">
    <w:abstractNumId w:val="13"/>
  </w:num>
  <w:num w:numId="10" w16cid:durableId="368070609">
    <w:abstractNumId w:val="8"/>
  </w:num>
  <w:num w:numId="11" w16cid:durableId="1326011909">
    <w:abstractNumId w:val="15"/>
  </w:num>
  <w:num w:numId="12" w16cid:durableId="397023826">
    <w:abstractNumId w:val="11"/>
  </w:num>
  <w:num w:numId="13" w16cid:durableId="1400251756">
    <w:abstractNumId w:val="14"/>
  </w:num>
  <w:num w:numId="14" w16cid:durableId="807161533">
    <w:abstractNumId w:val="4"/>
  </w:num>
  <w:num w:numId="15" w16cid:durableId="574246397">
    <w:abstractNumId w:val="16"/>
  </w:num>
  <w:num w:numId="16" w16cid:durableId="2021657281">
    <w:abstractNumId w:val="0"/>
  </w:num>
  <w:num w:numId="17" w16cid:durableId="1251424373">
    <w:abstractNumId w:val="6"/>
  </w:num>
  <w:num w:numId="18" w16cid:durableId="1466116446">
    <w:abstractNumId w:val="2"/>
  </w:num>
  <w:num w:numId="19" w16cid:durableId="1465849854">
    <w:abstractNumId w:val="10"/>
  </w:num>
  <w:num w:numId="20" w16cid:durableId="116270145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2B56"/>
    <w:rsid w:val="000151D9"/>
    <w:rsid w:val="00035B63"/>
    <w:rsid w:val="000626D2"/>
    <w:rsid w:val="00064C37"/>
    <w:rsid w:val="0008165D"/>
    <w:rsid w:val="00094DF4"/>
    <w:rsid w:val="00097619"/>
    <w:rsid w:val="000A3B69"/>
    <w:rsid w:val="000B0F6B"/>
    <w:rsid w:val="000C0503"/>
    <w:rsid w:val="000D2E1E"/>
    <w:rsid w:val="000D5B27"/>
    <w:rsid w:val="000D6061"/>
    <w:rsid w:val="000D62EB"/>
    <w:rsid w:val="000D64CC"/>
    <w:rsid w:val="000D68CC"/>
    <w:rsid w:val="000D7538"/>
    <w:rsid w:val="000E6DFC"/>
    <w:rsid w:val="000E6E57"/>
    <w:rsid w:val="00114C29"/>
    <w:rsid w:val="0012131A"/>
    <w:rsid w:val="0012258D"/>
    <w:rsid w:val="0012598F"/>
    <w:rsid w:val="00132896"/>
    <w:rsid w:val="001403D0"/>
    <w:rsid w:val="001412E1"/>
    <w:rsid w:val="00150E5B"/>
    <w:rsid w:val="00154F14"/>
    <w:rsid w:val="001604D7"/>
    <w:rsid w:val="0016390F"/>
    <w:rsid w:val="00166884"/>
    <w:rsid w:val="001732A6"/>
    <w:rsid w:val="001934B5"/>
    <w:rsid w:val="001A3A2B"/>
    <w:rsid w:val="001A7012"/>
    <w:rsid w:val="001A7062"/>
    <w:rsid w:val="001B30EC"/>
    <w:rsid w:val="001B3F7C"/>
    <w:rsid w:val="001B70AC"/>
    <w:rsid w:val="001C0655"/>
    <w:rsid w:val="001C7F98"/>
    <w:rsid w:val="001D04AB"/>
    <w:rsid w:val="001D0F47"/>
    <w:rsid w:val="001E0D90"/>
    <w:rsid w:val="001E767B"/>
    <w:rsid w:val="001F2B11"/>
    <w:rsid w:val="001F7E38"/>
    <w:rsid w:val="00200938"/>
    <w:rsid w:val="0020292A"/>
    <w:rsid w:val="002031DC"/>
    <w:rsid w:val="002148CB"/>
    <w:rsid w:val="00216806"/>
    <w:rsid w:val="00216F51"/>
    <w:rsid w:val="002260BC"/>
    <w:rsid w:val="002273FB"/>
    <w:rsid w:val="002305E7"/>
    <w:rsid w:val="00254D63"/>
    <w:rsid w:val="002778D9"/>
    <w:rsid w:val="00282FAF"/>
    <w:rsid w:val="00294C13"/>
    <w:rsid w:val="00296F91"/>
    <w:rsid w:val="002A1559"/>
    <w:rsid w:val="002A7AAE"/>
    <w:rsid w:val="002B5E83"/>
    <w:rsid w:val="002C1A2C"/>
    <w:rsid w:val="002C38B9"/>
    <w:rsid w:val="002C4E70"/>
    <w:rsid w:val="002D7239"/>
    <w:rsid w:val="002E4C4D"/>
    <w:rsid w:val="002F3968"/>
    <w:rsid w:val="002F465B"/>
    <w:rsid w:val="0030561B"/>
    <w:rsid w:val="003066A0"/>
    <w:rsid w:val="00312926"/>
    <w:rsid w:val="00317177"/>
    <w:rsid w:val="003220C0"/>
    <w:rsid w:val="00323777"/>
    <w:rsid w:val="0033430C"/>
    <w:rsid w:val="00341682"/>
    <w:rsid w:val="00341E01"/>
    <w:rsid w:val="003557F1"/>
    <w:rsid w:val="00363844"/>
    <w:rsid w:val="00370751"/>
    <w:rsid w:val="003711E1"/>
    <w:rsid w:val="0037406E"/>
    <w:rsid w:val="00383F3C"/>
    <w:rsid w:val="00395413"/>
    <w:rsid w:val="003A40BF"/>
    <w:rsid w:val="003A42FD"/>
    <w:rsid w:val="003A7B41"/>
    <w:rsid w:val="003D497A"/>
    <w:rsid w:val="003E18DF"/>
    <w:rsid w:val="003E31EC"/>
    <w:rsid w:val="003E6811"/>
    <w:rsid w:val="003F0D69"/>
    <w:rsid w:val="003F2887"/>
    <w:rsid w:val="003F5519"/>
    <w:rsid w:val="00407A47"/>
    <w:rsid w:val="00412C9A"/>
    <w:rsid w:val="00414F80"/>
    <w:rsid w:val="0042245D"/>
    <w:rsid w:val="00422FB8"/>
    <w:rsid w:val="00423F85"/>
    <w:rsid w:val="00425C9B"/>
    <w:rsid w:val="00431738"/>
    <w:rsid w:val="00437BCA"/>
    <w:rsid w:val="004650B6"/>
    <w:rsid w:val="00467B95"/>
    <w:rsid w:val="004A3A24"/>
    <w:rsid w:val="004A4B93"/>
    <w:rsid w:val="004A6538"/>
    <w:rsid w:val="004B1193"/>
    <w:rsid w:val="004B53E6"/>
    <w:rsid w:val="004B6850"/>
    <w:rsid w:val="004C7943"/>
    <w:rsid w:val="004C7C52"/>
    <w:rsid w:val="004D01CD"/>
    <w:rsid w:val="004D2377"/>
    <w:rsid w:val="004E3EB5"/>
    <w:rsid w:val="004F21DE"/>
    <w:rsid w:val="004F3DB3"/>
    <w:rsid w:val="004F7917"/>
    <w:rsid w:val="005009E0"/>
    <w:rsid w:val="00505201"/>
    <w:rsid w:val="00512ACE"/>
    <w:rsid w:val="005170A8"/>
    <w:rsid w:val="00525758"/>
    <w:rsid w:val="005412CE"/>
    <w:rsid w:val="005426BB"/>
    <w:rsid w:val="00553F5A"/>
    <w:rsid w:val="00557923"/>
    <w:rsid w:val="00561E79"/>
    <w:rsid w:val="00574946"/>
    <w:rsid w:val="005A7917"/>
    <w:rsid w:val="005B729C"/>
    <w:rsid w:val="005C1FDE"/>
    <w:rsid w:val="005D32DD"/>
    <w:rsid w:val="005E111E"/>
    <w:rsid w:val="005E65A8"/>
    <w:rsid w:val="005E7403"/>
    <w:rsid w:val="005F06F7"/>
    <w:rsid w:val="005F36A1"/>
    <w:rsid w:val="00607379"/>
    <w:rsid w:val="00620680"/>
    <w:rsid w:val="0062248B"/>
    <w:rsid w:val="00636C19"/>
    <w:rsid w:val="006572C4"/>
    <w:rsid w:val="00664E8E"/>
    <w:rsid w:val="006A0DAA"/>
    <w:rsid w:val="006B0384"/>
    <w:rsid w:val="006B377E"/>
    <w:rsid w:val="006E0E87"/>
    <w:rsid w:val="006E6A56"/>
    <w:rsid w:val="006F33B1"/>
    <w:rsid w:val="006F5E30"/>
    <w:rsid w:val="006F6B2E"/>
    <w:rsid w:val="00703CEC"/>
    <w:rsid w:val="00710079"/>
    <w:rsid w:val="0071404A"/>
    <w:rsid w:val="007215FB"/>
    <w:rsid w:val="0073191B"/>
    <w:rsid w:val="00742F48"/>
    <w:rsid w:val="00751E8B"/>
    <w:rsid w:val="00753026"/>
    <w:rsid w:val="00773B04"/>
    <w:rsid w:val="0078375A"/>
    <w:rsid w:val="0079153E"/>
    <w:rsid w:val="0079263B"/>
    <w:rsid w:val="0079536D"/>
    <w:rsid w:val="007A3C84"/>
    <w:rsid w:val="007B4EF6"/>
    <w:rsid w:val="007C32DD"/>
    <w:rsid w:val="007D70E3"/>
    <w:rsid w:val="007E1156"/>
    <w:rsid w:val="007E12F1"/>
    <w:rsid w:val="007E3E7D"/>
    <w:rsid w:val="007E4D14"/>
    <w:rsid w:val="007E6FD7"/>
    <w:rsid w:val="008003D3"/>
    <w:rsid w:val="00805291"/>
    <w:rsid w:val="008206C1"/>
    <w:rsid w:val="00824CCF"/>
    <w:rsid w:val="00827B92"/>
    <w:rsid w:val="00846C7E"/>
    <w:rsid w:val="00847C48"/>
    <w:rsid w:val="0085337E"/>
    <w:rsid w:val="00885E01"/>
    <w:rsid w:val="008A313B"/>
    <w:rsid w:val="008B1763"/>
    <w:rsid w:val="008B1DF2"/>
    <w:rsid w:val="008C34DB"/>
    <w:rsid w:val="008C643E"/>
    <w:rsid w:val="008C6D17"/>
    <w:rsid w:val="008C7E4F"/>
    <w:rsid w:val="008D5995"/>
    <w:rsid w:val="008D5A7A"/>
    <w:rsid w:val="008E2101"/>
    <w:rsid w:val="008F1451"/>
    <w:rsid w:val="00902152"/>
    <w:rsid w:val="00903800"/>
    <w:rsid w:val="00903C61"/>
    <w:rsid w:val="00906859"/>
    <w:rsid w:val="00913A74"/>
    <w:rsid w:val="009162B9"/>
    <w:rsid w:val="00916DC4"/>
    <w:rsid w:val="00925CBF"/>
    <w:rsid w:val="0094187A"/>
    <w:rsid w:val="00941DF9"/>
    <w:rsid w:val="00942E5A"/>
    <w:rsid w:val="009520B9"/>
    <w:rsid w:val="00953D0B"/>
    <w:rsid w:val="00954B23"/>
    <w:rsid w:val="009606A2"/>
    <w:rsid w:val="0096256A"/>
    <w:rsid w:val="009628FD"/>
    <w:rsid w:val="00973E78"/>
    <w:rsid w:val="00975BD7"/>
    <w:rsid w:val="00977E6E"/>
    <w:rsid w:val="0098032A"/>
    <w:rsid w:val="00992999"/>
    <w:rsid w:val="00996921"/>
    <w:rsid w:val="00996C31"/>
    <w:rsid w:val="009B1169"/>
    <w:rsid w:val="009D178E"/>
    <w:rsid w:val="009D4093"/>
    <w:rsid w:val="009D65D7"/>
    <w:rsid w:val="009E4B32"/>
    <w:rsid w:val="009E77A8"/>
    <w:rsid w:val="009F59AE"/>
    <w:rsid w:val="009F7D3B"/>
    <w:rsid w:val="00A066E9"/>
    <w:rsid w:val="00A116DC"/>
    <w:rsid w:val="00A15085"/>
    <w:rsid w:val="00A16DB1"/>
    <w:rsid w:val="00A32967"/>
    <w:rsid w:val="00A35EF5"/>
    <w:rsid w:val="00A4724F"/>
    <w:rsid w:val="00A51999"/>
    <w:rsid w:val="00A60A42"/>
    <w:rsid w:val="00A642A9"/>
    <w:rsid w:val="00A9498B"/>
    <w:rsid w:val="00A95ABC"/>
    <w:rsid w:val="00AA4023"/>
    <w:rsid w:val="00AA4189"/>
    <w:rsid w:val="00AA62CE"/>
    <w:rsid w:val="00AB7AFA"/>
    <w:rsid w:val="00AC4B38"/>
    <w:rsid w:val="00AC51B3"/>
    <w:rsid w:val="00AD3A77"/>
    <w:rsid w:val="00AD6C0A"/>
    <w:rsid w:val="00AD7E53"/>
    <w:rsid w:val="00AE0266"/>
    <w:rsid w:val="00AE0F39"/>
    <w:rsid w:val="00AE7495"/>
    <w:rsid w:val="00AF4950"/>
    <w:rsid w:val="00B014BC"/>
    <w:rsid w:val="00B03D5F"/>
    <w:rsid w:val="00B14FF8"/>
    <w:rsid w:val="00B20E3D"/>
    <w:rsid w:val="00B2572A"/>
    <w:rsid w:val="00B279B0"/>
    <w:rsid w:val="00B31C09"/>
    <w:rsid w:val="00B3404D"/>
    <w:rsid w:val="00B40EE9"/>
    <w:rsid w:val="00B42211"/>
    <w:rsid w:val="00B4606D"/>
    <w:rsid w:val="00B466D9"/>
    <w:rsid w:val="00B75AA3"/>
    <w:rsid w:val="00B84A80"/>
    <w:rsid w:val="00B9335E"/>
    <w:rsid w:val="00B93719"/>
    <w:rsid w:val="00B960F4"/>
    <w:rsid w:val="00BA6CC2"/>
    <w:rsid w:val="00BB55B9"/>
    <w:rsid w:val="00BC50EF"/>
    <w:rsid w:val="00BC78A4"/>
    <w:rsid w:val="00BF610D"/>
    <w:rsid w:val="00C06E0F"/>
    <w:rsid w:val="00C134AC"/>
    <w:rsid w:val="00C137FF"/>
    <w:rsid w:val="00C17CDF"/>
    <w:rsid w:val="00C228B6"/>
    <w:rsid w:val="00C37F5B"/>
    <w:rsid w:val="00C614D5"/>
    <w:rsid w:val="00C734E5"/>
    <w:rsid w:val="00C849D6"/>
    <w:rsid w:val="00C870A1"/>
    <w:rsid w:val="00C90AFA"/>
    <w:rsid w:val="00C9610D"/>
    <w:rsid w:val="00CB2DE3"/>
    <w:rsid w:val="00CB50AB"/>
    <w:rsid w:val="00CB7AA1"/>
    <w:rsid w:val="00CE2B69"/>
    <w:rsid w:val="00CF11D1"/>
    <w:rsid w:val="00D11F6E"/>
    <w:rsid w:val="00D16F1B"/>
    <w:rsid w:val="00D250F8"/>
    <w:rsid w:val="00D32FD5"/>
    <w:rsid w:val="00D35203"/>
    <w:rsid w:val="00D35FDE"/>
    <w:rsid w:val="00D37612"/>
    <w:rsid w:val="00D42702"/>
    <w:rsid w:val="00D56E28"/>
    <w:rsid w:val="00D615F1"/>
    <w:rsid w:val="00D66077"/>
    <w:rsid w:val="00D83BEA"/>
    <w:rsid w:val="00DB0A2B"/>
    <w:rsid w:val="00DB488F"/>
    <w:rsid w:val="00DC11A8"/>
    <w:rsid w:val="00DC1E80"/>
    <w:rsid w:val="00DD2274"/>
    <w:rsid w:val="00DD63E4"/>
    <w:rsid w:val="00DE2B8C"/>
    <w:rsid w:val="00DE4F7D"/>
    <w:rsid w:val="00DE5810"/>
    <w:rsid w:val="00DF7537"/>
    <w:rsid w:val="00E306B0"/>
    <w:rsid w:val="00E34498"/>
    <w:rsid w:val="00E35FB1"/>
    <w:rsid w:val="00E371D3"/>
    <w:rsid w:val="00E47B11"/>
    <w:rsid w:val="00E524A7"/>
    <w:rsid w:val="00E538EA"/>
    <w:rsid w:val="00E62140"/>
    <w:rsid w:val="00E65A75"/>
    <w:rsid w:val="00E67033"/>
    <w:rsid w:val="00E769A6"/>
    <w:rsid w:val="00E80521"/>
    <w:rsid w:val="00E870ED"/>
    <w:rsid w:val="00E93262"/>
    <w:rsid w:val="00EA0D69"/>
    <w:rsid w:val="00EB49D6"/>
    <w:rsid w:val="00EC59F5"/>
    <w:rsid w:val="00ED058E"/>
    <w:rsid w:val="00ED319A"/>
    <w:rsid w:val="00ED7F2F"/>
    <w:rsid w:val="00EE0BBE"/>
    <w:rsid w:val="00EE2807"/>
    <w:rsid w:val="00EE493B"/>
    <w:rsid w:val="00F03570"/>
    <w:rsid w:val="00F054C3"/>
    <w:rsid w:val="00F13FD6"/>
    <w:rsid w:val="00F145A7"/>
    <w:rsid w:val="00F312DE"/>
    <w:rsid w:val="00F348F8"/>
    <w:rsid w:val="00F44852"/>
    <w:rsid w:val="00F50927"/>
    <w:rsid w:val="00F538AC"/>
    <w:rsid w:val="00F53971"/>
    <w:rsid w:val="00F60982"/>
    <w:rsid w:val="00F92986"/>
    <w:rsid w:val="00F96780"/>
    <w:rsid w:val="00FA6796"/>
    <w:rsid w:val="00FA6958"/>
    <w:rsid w:val="00FC4C44"/>
    <w:rsid w:val="00FC6F75"/>
    <w:rsid w:val="00FD25C0"/>
    <w:rsid w:val="00FE1126"/>
    <w:rsid w:val="00FE5624"/>
    <w:rsid w:val="00FE637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customStyle="1" w:styleId="3">
    <w:name w:val="אזכור לא מזוהה3"/>
    <w:basedOn w:val="a0"/>
    <w:uiPriority w:val="99"/>
    <w:semiHidden/>
    <w:unhideWhenUsed/>
    <w:rsid w:val="00F92986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E80521"/>
    <w:pPr>
      <w:bidi/>
      <w:spacing w:after="0" w:line="360" w:lineRule="auto"/>
      <w:jc w:val="both"/>
    </w:pPr>
    <w:rPr>
      <w:rFonts w:ascii="Tahoma" w:eastAsia="Times New Roman" w:hAnsi="Tahoma" w:cs="Tahoma"/>
      <w:lang w:eastAsia="en-US"/>
    </w:rPr>
  </w:style>
  <w:style w:type="character" w:customStyle="1" w:styleId="af2">
    <w:name w:val="גוף טקסט תו"/>
    <w:basedOn w:val="a0"/>
    <w:link w:val="af1"/>
    <w:rsid w:val="00E80521"/>
    <w:rPr>
      <w:rFonts w:ascii="Tahoma" w:eastAsia="Times New Roman" w:hAnsi="Tahoma" w:cs="Tahoma"/>
      <w:lang w:eastAsia="en-US"/>
    </w:rPr>
  </w:style>
  <w:style w:type="paragraph" w:styleId="NormalWeb">
    <w:name w:val="Normal (Web)"/>
    <w:basedOn w:val="a"/>
    <w:uiPriority w:val="99"/>
    <w:semiHidden/>
    <w:unhideWhenUsed/>
    <w:rsid w:val="004B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7607-DB65-4745-B417-ED54D5C0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2003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5</cp:revision>
  <dcterms:created xsi:type="dcterms:W3CDTF">2024-06-02T12:00:00Z</dcterms:created>
  <dcterms:modified xsi:type="dcterms:W3CDTF">2024-08-10T12:57:00Z</dcterms:modified>
</cp:coreProperties>
</file>