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BC87" w14:textId="77777777" w:rsidR="00F87B2D" w:rsidRPr="005A448A" w:rsidRDefault="009555B7" w:rsidP="00977EC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משתמשים בחומרים בזהירות</w:t>
      </w:r>
      <w:r w:rsidR="0051756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ובבטיחות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48E26F0B" w14:textId="77777777" w:rsidR="00F87B2D" w:rsidRPr="007D5D1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D5D1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7D5D1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7D5D1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7D5D1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7D5D1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="0089270F" w:rsidRPr="007D5D1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ב</w:t>
      </w:r>
    </w:p>
    <w:p w14:paraId="31CAD755" w14:textId="77777777" w:rsidR="004455AC" w:rsidRPr="005A448A" w:rsidRDefault="004455AC" w:rsidP="00773E2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4DB3A5A7" w14:textId="77777777" w:rsidR="004455AC" w:rsidRPr="00FA0170" w:rsidRDefault="004455AC" w:rsidP="0067226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E856F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67226F">
        <w:rPr>
          <w:rFonts w:ascii="David" w:eastAsia="SimSun" w:hAnsi="David" w:cs="David" w:hint="cs"/>
          <w:sz w:val="28"/>
          <w:szCs w:val="28"/>
          <w:rtl/>
          <w:lang w:eastAsia="zh-CN"/>
        </w:rPr>
        <w:t>31- 35</w:t>
      </w:r>
    </w:p>
    <w:p w14:paraId="7FE6E655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81F55F2" w14:textId="77777777" w:rsidR="00E46467" w:rsidRDefault="00E46467" w:rsidP="00773E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773E2C">
        <w:rPr>
          <w:rFonts w:ascii="David" w:hAnsi="David" w:cs="David" w:hint="cs"/>
          <w:rtl/>
        </w:rPr>
        <w:t>יביאו דוגמאות לחומרים שעוזרים לנו לניקיון, להדברה, לדישון ולהברה.</w:t>
      </w:r>
    </w:p>
    <w:p w14:paraId="4531038C" w14:textId="77777777" w:rsidR="00A23D14" w:rsidRDefault="00E46467" w:rsidP="00773E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0A47D9">
        <w:rPr>
          <w:rFonts w:ascii="David" w:hAnsi="David" w:cs="David" w:hint="cs"/>
          <w:rtl/>
        </w:rPr>
        <w:t xml:space="preserve">יסבירו </w:t>
      </w:r>
      <w:r w:rsidR="00773E2C">
        <w:rPr>
          <w:rFonts w:ascii="David" w:hAnsi="David" w:cs="David" w:hint="cs"/>
          <w:rtl/>
        </w:rPr>
        <w:t>שבשימוש לא זהיר חלק מהחומרים עלולים להיות מסוכנים</w:t>
      </w:r>
      <w:r w:rsidR="000A47D9">
        <w:rPr>
          <w:rFonts w:ascii="David" w:hAnsi="David" w:cs="David" w:hint="cs"/>
          <w:rtl/>
        </w:rPr>
        <w:t>.</w:t>
      </w:r>
    </w:p>
    <w:p w14:paraId="0461FB83" w14:textId="77777777" w:rsidR="00773E2C" w:rsidRDefault="00773E2C" w:rsidP="00773E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שחייבים להקפיד על הוראות השימוש בחומרים מסוכנים.</w:t>
      </w:r>
    </w:p>
    <w:p w14:paraId="3DFA8869" w14:textId="77777777" w:rsidR="00662A5C" w:rsidRPr="00BD2762" w:rsidRDefault="000A47D9" w:rsidP="00BD276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</w:t>
      </w:r>
      <w:r w:rsidR="00773E2C">
        <w:rPr>
          <w:rFonts w:ascii="David" w:hAnsi="David" w:cs="David" w:hint="cs"/>
          <w:rtl/>
        </w:rPr>
        <w:t>יביאו דוגמאות לסימני אזהרה שעל אריזות החומרים</w:t>
      </w:r>
      <w:r>
        <w:rPr>
          <w:rFonts w:ascii="David" w:hAnsi="David" w:cs="David" w:hint="cs"/>
          <w:rtl/>
        </w:rPr>
        <w:t>.</w:t>
      </w:r>
    </w:p>
    <w:p w14:paraId="4F500A59" w14:textId="77777777" w:rsidR="00C943B0" w:rsidRPr="00C943B0" w:rsidRDefault="00C943B0" w:rsidP="00BD2762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CA9C8E1" w14:textId="77777777" w:rsidR="00773E2C" w:rsidRDefault="00773E2C" w:rsidP="00773E2C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להכין אריזות ריקות ונקיות של חומרי ניקוי, דישון, הדברה ותרופות.</w:t>
      </w:r>
    </w:p>
    <w:p w14:paraId="288C43B2" w14:textId="79B624AB" w:rsidR="00BD2762" w:rsidRDefault="004B2FDC" w:rsidP="00BD2762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F26CC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="00BD2762">
        <w:rPr>
          <w:rFonts w:ascii="David" w:hAnsi="David" w:cs="David" w:hint="cs"/>
          <w:rtl/>
        </w:rPr>
        <w:t>.</w:t>
      </w:r>
    </w:p>
    <w:p w14:paraId="280DC2FB" w14:textId="77777777" w:rsidR="004B2FDC" w:rsidRDefault="004B2FDC" w:rsidP="00BD2762">
      <w:pPr>
        <w:pStyle w:val="af0"/>
        <w:spacing w:line="360" w:lineRule="auto"/>
        <w:ind w:left="360"/>
        <w:jc w:val="both"/>
        <w:rPr>
          <w:rFonts w:ascii="David" w:hAnsi="David" w:cs="David"/>
          <w:rtl/>
        </w:rPr>
      </w:pPr>
      <w:r w:rsidRPr="004B2FDC">
        <w:rPr>
          <w:rFonts w:ascii="David" w:hAnsi="David" w:cs="David"/>
          <w:rtl/>
        </w:rPr>
        <w:t>שימו לב!</w:t>
      </w:r>
      <w:r w:rsidRPr="00095237">
        <w:rPr>
          <w:rFonts w:ascii="David" w:hAnsi="David" w:cs="David"/>
          <w:rtl/>
        </w:rPr>
        <w:t xml:space="preserve"> הרקע התיאורטי מדעי שמופיע באתר במבט חדש נועד לסייע לביסוס ולהעמקת הידע המדעי והטכנולוגי של המורים בלבד.</w:t>
      </w:r>
    </w:p>
    <w:p w14:paraId="32FDDD51" w14:textId="77777777" w:rsidR="00235F1D" w:rsidRPr="00BD2762" w:rsidRDefault="004B2FDC" w:rsidP="00BD2762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502046DD" w14:textId="77777777" w:rsidR="00C73A78" w:rsidRPr="00662A5C" w:rsidRDefault="00BD1014" w:rsidP="00BD2762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14B6F58" w14:textId="77777777" w:rsidR="00BD2762" w:rsidRDefault="00BD2762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45FB3B64" w14:textId="77777777" w:rsidR="00BE72F9" w:rsidRPr="00BE72F9" w:rsidRDefault="00B620BB" w:rsidP="009555B7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9555B7">
        <w:rPr>
          <w:rFonts w:hint="cs"/>
          <w:color w:val="auto"/>
          <w:rtl/>
        </w:rPr>
        <w:t>משתמשים בחומרים בזהירות</w:t>
      </w:r>
      <w:r w:rsidR="00517561">
        <w:rPr>
          <w:rFonts w:hint="cs"/>
          <w:color w:val="auto"/>
          <w:rtl/>
        </w:rPr>
        <w:t xml:space="preserve"> ובבטיחות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9F8D56D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2223C8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679CEA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D07C7BD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A206F6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95E4365" w14:textId="77777777" w:rsidR="00F84D94" w:rsidRDefault="00F84D94" w:rsidP="0051756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4D94">
              <w:rPr>
                <w:rFonts w:ascii="David" w:hAnsi="David" w:cs="David"/>
                <w:rtl/>
              </w:rPr>
              <w:t>שיעור זה יעסוק בחומרים מסוכנים</w:t>
            </w:r>
            <w:r w:rsidR="00517561">
              <w:rPr>
                <w:rFonts w:ascii="David" w:hAnsi="David" w:cs="David" w:hint="cs"/>
                <w:rtl/>
              </w:rPr>
              <w:t xml:space="preserve">, בהסבר </w:t>
            </w:r>
            <w:r w:rsidRPr="00F84D94">
              <w:rPr>
                <w:rFonts w:ascii="David" w:hAnsi="David" w:cs="David"/>
                <w:rtl/>
              </w:rPr>
              <w:t>מדוע הם מסוכנים ו</w:t>
            </w:r>
            <w:r w:rsidR="00517561">
              <w:rPr>
                <w:rFonts w:ascii="David" w:hAnsi="David" w:cs="David" w:hint="cs"/>
                <w:rtl/>
              </w:rPr>
              <w:t xml:space="preserve">בכלי בטיחות וזהירות שיש </w:t>
            </w:r>
            <w:r w:rsidRPr="00F84D94">
              <w:rPr>
                <w:rFonts w:ascii="David" w:hAnsi="David" w:cs="David"/>
                <w:rtl/>
              </w:rPr>
              <w:t>לנהוג בהם.</w:t>
            </w:r>
          </w:p>
          <w:p w14:paraId="704C3B07" w14:textId="762D14F6" w:rsidR="00517561" w:rsidRDefault="00517561" w:rsidP="0051756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אפשר להתחיל בדיון שבו מבקשים מהתלמידים לציין חומר שהם יודעים שהינו מסוכן לבריאות? שואלים: איך אתם יודעים? (ההורים אמרו, יש סימני אזהרה על האריזה ועוד.)</w:t>
            </w:r>
          </w:p>
          <w:p w14:paraId="3781645E" w14:textId="77777777" w:rsidR="00517561" w:rsidRDefault="00517561" w:rsidP="0051756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מטרת השיח הזה לעורר שאילת שאלות אודות הנושאים שבהם יעסוק השיעור. </w:t>
            </w:r>
          </w:p>
          <w:p w14:paraId="79F4487B" w14:textId="77777777" w:rsidR="00FF3CB4" w:rsidRPr="00F84D94" w:rsidRDefault="00FF3CB4" w:rsidP="00F84D9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4D94">
              <w:rPr>
                <w:rFonts w:ascii="David" w:hAnsi="David" w:cs="David"/>
                <w:rtl/>
              </w:rPr>
              <w:t>קוראים את קטע הפתיחה, עמוד 31 ומקיימים דיון בעזרת השאלות שבתבנית שיח שבעמוד 31 והשאלות הבאות:</w:t>
            </w:r>
          </w:p>
          <w:p w14:paraId="2B8D8AD3" w14:textId="77777777" w:rsidR="00FF3CB4" w:rsidRPr="00517561" w:rsidRDefault="00FF3CB4" w:rsidP="007D5D12">
            <w:pPr>
              <w:pStyle w:val="af0"/>
              <w:numPr>
                <w:ilvl w:val="1"/>
                <w:numId w:val="3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האם יש</w:t>
            </w:r>
            <w:r w:rsidRPr="00517561">
              <w:rPr>
                <w:rFonts w:ascii="David" w:hAnsi="David" w:cs="David"/>
                <w:rtl/>
              </w:rPr>
              <w:t xml:space="preserve"> חומרים </w:t>
            </w:r>
            <w:r w:rsidRPr="00517561">
              <w:rPr>
                <w:rFonts w:ascii="David" w:hAnsi="David" w:cs="David" w:hint="cs"/>
                <w:rtl/>
              </w:rPr>
              <w:t>ש</w:t>
            </w:r>
            <w:r w:rsidRPr="00517561">
              <w:rPr>
                <w:rFonts w:ascii="David" w:hAnsi="David" w:cs="David"/>
                <w:rtl/>
              </w:rPr>
              <w:t>אסור לגעת</w:t>
            </w:r>
            <w:r w:rsidRPr="00517561">
              <w:rPr>
                <w:rFonts w:ascii="David" w:hAnsi="David" w:cs="David" w:hint="cs"/>
                <w:rtl/>
              </w:rPr>
              <w:t>, לטעום ולהריח</w:t>
            </w:r>
            <w:r w:rsidRPr="00517561">
              <w:rPr>
                <w:rFonts w:ascii="David" w:hAnsi="David" w:cs="David"/>
                <w:rtl/>
              </w:rPr>
              <w:t xml:space="preserve">? </w:t>
            </w:r>
          </w:p>
          <w:p w14:paraId="7013891B" w14:textId="77777777" w:rsidR="00FF3CB4" w:rsidRPr="00517561" w:rsidRDefault="00FF3CB4" w:rsidP="007D5D12">
            <w:pPr>
              <w:pStyle w:val="af0"/>
              <w:numPr>
                <w:ilvl w:val="1"/>
                <w:numId w:val="3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באילו חומרים אסור לגעת? הסבירו מדוע</w:t>
            </w:r>
          </w:p>
          <w:p w14:paraId="387FC373" w14:textId="77777777" w:rsidR="00FF3CB4" w:rsidRPr="00517561" w:rsidRDefault="00FF3CB4" w:rsidP="007D5D12">
            <w:pPr>
              <w:pStyle w:val="af0"/>
              <w:numPr>
                <w:ilvl w:val="1"/>
                <w:numId w:val="3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/>
                <w:rtl/>
              </w:rPr>
              <w:t>אילו חומרים אסור להריח? הסבירו מדוע.</w:t>
            </w:r>
          </w:p>
          <w:p w14:paraId="1879E952" w14:textId="77777777" w:rsidR="00FF3CB4" w:rsidRPr="00517561" w:rsidRDefault="00FF3CB4" w:rsidP="007D5D12">
            <w:pPr>
              <w:pStyle w:val="af0"/>
              <w:numPr>
                <w:ilvl w:val="1"/>
                <w:numId w:val="3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/>
                <w:rtl/>
              </w:rPr>
              <w:t xml:space="preserve">אילו חומרים אסור </w:t>
            </w:r>
            <w:r w:rsidRPr="00517561">
              <w:rPr>
                <w:rFonts w:ascii="David" w:hAnsi="David" w:cs="David" w:hint="cs"/>
                <w:rtl/>
              </w:rPr>
              <w:t>לטעום</w:t>
            </w:r>
            <w:r w:rsidRPr="00517561">
              <w:rPr>
                <w:rFonts w:ascii="David" w:hAnsi="David" w:cs="David"/>
                <w:rtl/>
              </w:rPr>
              <w:t>? הסבירו מדוע.</w:t>
            </w:r>
          </w:p>
          <w:p w14:paraId="17F8C0C3" w14:textId="77777777" w:rsidR="0078371F" w:rsidRPr="00517561" w:rsidRDefault="00FF3CB4" w:rsidP="007D5D12">
            <w:pPr>
              <w:pStyle w:val="af0"/>
              <w:numPr>
                <w:ilvl w:val="1"/>
                <w:numId w:val="3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/>
                <w:rtl/>
              </w:rPr>
              <w:t xml:space="preserve">היכן אנו פוגשים </w:t>
            </w:r>
            <w:r w:rsidRPr="00517561">
              <w:rPr>
                <w:rFonts w:ascii="David" w:hAnsi="David" w:cs="David" w:hint="cs"/>
                <w:rtl/>
              </w:rPr>
              <w:t>את החומרים האלה</w:t>
            </w:r>
            <w:r w:rsidRPr="00517561">
              <w:rPr>
                <w:rFonts w:ascii="David" w:hAnsi="David" w:cs="David"/>
                <w:rtl/>
              </w:rPr>
              <w:t>?</w:t>
            </w:r>
          </w:p>
        </w:tc>
      </w:tr>
      <w:tr w:rsidR="009E5374" w:rsidRPr="009E5374" w14:paraId="79BF29C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8681C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2157FB">
              <w:rPr>
                <w:rFonts w:hint="cs"/>
                <w:color w:val="auto"/>
                <w:rtl/>
              </w:rPr>
              <w:t xml:space="preserve"> 1</w:t>
            </w:r>
          </w:p>
        </w:tc>
        <w:tc>
          <w:tcPr>
            <w:tcW w:w="7938" w:type="dxa"/>
            <w:vAlign w:val="center"/>
          </w:tcPr>
          <w:p w14:paraId="0FD08B79" w14:textId="77777777" w:rsidR="004A5764" w:rsidRPr="00F84D94" w:rsidRDefault="004A5764" w:rsidP="00F84D9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4D94">
              <w:rPr>
                <w:rFonts w:ascii="David" w:hAnsi="David" w:cs="David" w:hint="cs"/>
                <w:rtl/>
              </w:rPr>
              <w:t xml:space="preserve">קוראים את השיר </w:t>
            </w:r>
            <w:r w:rsidRPr="00F84D94">
              <w:rPr>
                <w:rFonts w:ascii="David" w:hAnsi="David" w:cs="David" w:hint="cs"/>
                <w:b/>
                <w:bCs/>
                <w:rtl/>
              </w:rPr>
              <w:t>ניקיון יסודי</w:t>
            </w:r>
            <w:r w:rsidRPr="00F84D94">
              <w:rPr>
                <w:rFonts w:ascii="David" w:hAnsi="David" w:cs="David" w:hint="cs"/>
                <w:rtl/>
              </w:rPr>
              <w:t>, עמוד 3</w:t>
            </w:r>
            <w:r w:rsidR="008A2BE9" w:rsidRPr="00F84D94">
              <w:rPr>
                <w:rFonts w:ascii="David" w:hAnsi="David" w:cs="David" w:hint="cs"/>
                <w:rtl/>
              </w:rPr>
              <w:t>2</w:t>
            </w:r>
            <w:r w:rsidRPr="00F84D94">
              <w:rPr>
                <w:rFonts w:ascii="David" w:hAnsi="David" w:cs="David" w:hint="cs"/>
                <w:rtl/>
              </w:rPr>
              <w:t xml:space="preserve">, ממשיכים בדיון בעזרת השאלות שבתבנית </w:t>
            </w:r>
            <w:r w:rsidRPr="00F84D94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F84D94">
              <w:rPr>
                <w:rFonts w:ascii="David" w:hAnsi="David" w:cs="David" w:hint="cs"/>
                <w:rtl/>
              </w:rPr>
              <w:t>, עמוד 32.</w:t>
            </w:r>
          </w:p>
          <w:p w14:paraId="4E835CC0" w14:textId="77777777" w:rsidR="004A5764" w:rsidRPr="00517561" w:rsidRDefault="004A5764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אילו חומרים מוזכרים בשיר?</w:t>
            </w:r>
            <w:r w:rsidR="00783520">
              <w:rPr>
                <w:rtl/>
              </w:rPr>
              <w:t xml:space="preserve"> </w:t>
            </w:r>
            <w:r w:rsidR="00783520" w:rsidRPr="00517561">
              <w:rPr>
                <w:rFonts w:ascii="David" w:hAnsi="David" w:cs="David" w:hint="cs"/>
                <w:rtl/>
              </w:rPr>
              <w:t>(</w:t>
            </w:r>
            <w:r w:rsidR="002157FB" w:rsidRPr="00517561">
              <w:rPr>
                <w:rFonts w:ascii="David" w:hAnsi="David" w:cs="David"/>
                <w:rtl/>
              </w:rPr>
              <w:t>חומרי ניק</w:t>
            </w:r>
            <w:r w:rsidR="002157FB" w:rsidRPr="00517561">
              <w:rPr>
                <w:rFonts w:ascii="David" w:hAnsi="David" w:cs="David" w:hint="cs"/>
                <w:rtl/>
              </w:rPr>
              <w:t>יון</w:t>
            </w:r>
            <w:r w:rsidR="00783520" w:rsidRPr="00517561">
              <w:rPr>
                <w:rFonts w:ascii="David" w:hAnsi="David" w:cs="David" w:hint="cs"/>
                <w:rtl/>
              </w:rPr>
              <w:t xml:space="preserve">- </w:t>
            </w:r>
            <w:r w:rsidR="00783520" w:rsidRPr="00517561">
              <w:rPr>
                <w:rFonts w:ascii="David" w:hAnsi="David" w:cs="David"/>
                <w:rtl/>
              </w:rPr>
              <w:t>סבון כלים, אבקת כביסה, חומרי שטיפה, נ</w:t>
            </w:r>
            <w:r w:rsidR="00783520" w:rsidRPr="00517561">
              <w:rPr>
                <w:rFonts w:ascii="David" w:hAnsi="David" w:cs="David" w:hint="cs"/>
                <w:rtl/>
              </w:rPr>
              <w:t>י</w:t>
            </w:r>
            <w:r w:rsidR="00783520" w:rsidRPr="00517561">
              <w:rPr>
                <w:rFonts w:ascii="David" w:hAnsi="David" w:cs="David"/>
                <w:rtl/>
              </w:rPr>
              <w:t>קיון לגוף, חומרי ריח</w:t>
            </w:r>
            <w:r w:rsidR="00783520" w:rsidRPr="00517561">
              <w:rPr>
                <w:rFonts w:ascii="David" w:hAnsi="David" w:cs="David" w:hint="cs"/>
                <w:rtl/>
              </w:rPr>
              <w:t>).</w:t>
            </w:r>
          </w:p>
          <w:p w14:paraId="208A09A5" w14:textId="77777777" w:rsidR="004A5764" w:rsidRPr="00517561" w:rsidRDefault="004A5764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למה הם משמשים אותנו?</w:t>
            </w:r>
            <w:r w:rsidR="008A2BE9" w:rsidRPr="00517561">
              <w:rPr>
                <w:rFonts w:ascii="David" w:hAnsi="David" w:cs="David" w:hint="cs"/>
                <w:rtl/>
              </w:rPr>
              <w:t xml:space="preserve"> ( לניקיון, להדברה, לדישון, להבראה)</w:t>
            </w:r>
          </w:p>
          <w:p w14:paraId="6AA0B4E3" w14:textId="77777777" w:rsidR="004A5764" w:rsidRPr="00517561" w:rsidRDefault="004A5764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מדוע הם מסוכנים?</w:t>
            </w:r>
            <w:r w:rsidR="00783520">
              <w:rPr>
                <w:rtl/>
              </w:rPr>
              <w:t xml:space="preserve"> </w:t>
            </w:r>
            <w:r w:rsidR="00783520" w:rsidRPr="00517561">
              <w:rPr>
                <w:rFonts w:ascii="David" w:hAnsi="David" w:cs="David" w:hint="cs"/>
                <w:rtl/>
              </w:rPr>
              <w:t>(</w:t>
            </w:r>
            <w:r w:rsidR="00783520" w:rsidRPr="00517561">
              <w:rPr>
                <w:rFonts w:ascii="David" w:hAnsi="David" w:cs="David"/>
                <w:rtl/>
              </w:rPr>
              <w:t>הם מכילים חומרים שמסכנים את הבריאות</w:t>
            </w:r>
            <w:r w:rsidR="00783520" w:rsidRPr="00517561">
              <w:rPr>
                <w:rFonts w:ascii="David" w:hAnsi="David" w:cs="David" w:hint="cs"/>
                <w:rtl/>
              </w:rPr>
              <w:t>)</w:t>
            </w:r>
            <w:r w:rsidR="00783520" w:rsidRPr="00517561">
              <w:rPr>
                <w:rFonts w:ascii="David" w:hAnsi="David" w:cs="David"/>
                <w:rtl/>
              </w:rPr>
              <w:t>.</w:t>
            </w:r>
          </w:p>
          <w:p w14:paraId="32486047" w14:textId="77777777" w:rsidR="004A5764" w:rsidRPr="00517561" w:rsidRDefault="004A5764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 w:hint="cs"/>
                <w:rtl/>
              </w:rPr>
              <w:t>אילו חומרים נוספים עלולים להיות מסוכנים?</w:t>
            </w:r>
            <w:r w:rsidR="00783520">
              <w:rPr>
                <w:rtl/>
              </w:rPr>
              <w:t xml:space="preserve"> </w:t>
            </w:r>
            <w:r w:rsidR="002157FB" w:rsidRPr="00517561">
              <w:rPr>
                <w:rFonts w:ascii="David" w:hAnsi="David" w:cs="David" w:hint="cs"/>
                <w:rtl/>
              </w:rPr>
              <w:t>(</w:t>
            </w:r>
            <w:r w:rsidR="00783520" w:rsidRPr="00517561">
              <w:rPr>
                <w:rFonts w:ascii="David" w:hAnsi="David" w:cs="David"/>
                <w:rtl/>
              </w:rPr>
              <w:t>תרופות, חומרי הדברה, חומרי דישון</w:t>
            </w:r>
            <w:r w:rsidR="002157FB" w:rsidRPr="00517561">
              <w:rPr>
                <w:rFonts w:ascii="David" w:hAnsi="David" w:cs="David" w:hint="cs"/>
                <w:rtl/>
              </w:rPr>
              <w:t>).</w:t>
            </w:r>
          </w:p>
          <w:p w14:paraId="1DA24848" w14:textId="77777777" w:rsidR="00783520" w:rsidRPr="00517561" w:rsidRDefault="004A5764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517561">
              <w:rPr>
                <w:rFonts w:ascii="David" w:hAnsi="David" w:cs="David" w:hint="cs"/>
                <w:rtl/>
              </w:rPr>
              <w:t>מתי חומרים אלה עלולים ל</w:t>
            </w:r>
            <w:r w:rsidR="00783520" w:rsidRPr="00517561">
              <w:rPr>
                <w:rFonts w:ascii="David" w:hAnsi="David" w:cs="David" w:hint="cs"/>
                <w:rtl/>
              </w:rPr>
              <w:t>ס</w:t>
            </w:r>
            <w:r w:rsidRPr="00517561">
              <w:rPr>
                <w:rFonts w:ascii="David" w:hAnsi="David" w:cs="David" w:hint="cs"/>
                <w:rtl/>
              </w:rPr>
              <w:t>כן את הבריאות שלנו?</w:t>
            </w:r>
            <w:r w:rsidR="00783520">
              <w:rPr>
                <w:rtl/>
              </w:rPr>
              <w:t xml:space="preserve"> </w:t>
            </w:r>
            <w:r w:rsidR="00783520" w:rsidRPr="00517561">
              <w:rPr>
                <w:rFonts w:ascii="David" w:hAnsi="David" w:cs="David" w:hint="cs"/>
                <w:rtl/>
              </w:rPr>
              <w:t>(</w:t>
            </w:r>
            <w:r w:rsidR="00783520" w:rsidRPr="00517561">
              <w:rPr>
                <w:rFonts w:ascii="David" w:hAnsi="David" w:cs="David"/>
                <w:rtl/>
              </w:rPr>
              <w:t>אם לא משתמשים בהן</w:t>
            </w:r>
          </w:p>
          <w:p w14:paraId="75BBA661" w14:textId="77777777" w:rsidR="004A5764" w:rsidRPr="00517561" w:rsidRDefault="00783520" w:rsidP="007D5D12">
            <w:pPr>
              <w:pStyle w:val="af0"/>
              <w:numPr>
                <w:ilvl w:val="1"/>
                <w:numId w:val="3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7561">
              <w:rPr>
                <w:rFonts w:ascii="David" w:hAnsi="David" w:cs="David"/>
                <w:rtl/>
              </w:rPr>
              <w:t>בהתאם להוראות</w:t>
            </w:r>
            <w:r w:rsidRPr="00517561">
              <w:rPr>
                <w:rFonts w:ascii="David" w:hAnsi="David" w:cs="David" w:hint="cs"/>
                <w:rtl/>
              </w:rPr>
              <w:t>)</w:t>
            </w:r>
            <w:r w:rsidR="002157FB" w:rsidRPr="00517561">
              <w:rPr>
                <w:rFonts w:ascii="David" w:hAnsi="David" w:cs="David" w:hint="cs"/>
                <w:rtl/>
              </w:rPr>
              <w:t>.</w:t>
            </w:r>
          </w:p>
          <w:p w14:paraId="3AEAC83B" w14:textId="77777777" w:rsidR="00783520" w:rsidRPr="00F84D94" w:rsidRDefault="00783520" w:rsidP="00F84D9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4D94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Pr="00F84D94">
              <w:rPr>
                <w:rFonts w:ascii="David" w:hAnsi="David" w:cs="David" w:hint="cs"/>
                <w:b/>
                <w:bCs/>
                <w:rtl/>
              </w:rPr>
              <w:t>חשוב לדעת</w:t>
            </w:r>
            <w:r w:rsidRPr="00F84D94">
              <w:rPr>
                <w:rFonts w:ascii="David" w:hAnsi="David" w:cs="David" w:hint="cs"/>
                <w:rtl/>
              </w:rPr>
              <w:t>!, עמוד 32.</w:t>
            </w:r>
          </w:p>
          <w:p w14:paraId="5C1055F9" w14:textId="77777777" w:rsidR="008A5A49" w:rsidRPr="00783520" w:rsidRDefault="00783520" w:rsidP="002157F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07109">
              <w:rPr>
                <w:rFonts w:ascii="David" w:hAnsi="David" w:cs="David"/>
                <w:rtl/>
              </w:rPr>
              <w:t xml:space="preserve">מטרת המשימה </w:t>
            </w:r>
            <w:r>
              <w:rPr>
                <w:rFonts w:ascii="David" w:hAnsi="David" w:cs="David" w:hint="cs"/>
                <w:rtl/>
              </w:rPr>
              <w:t>היא להתריע על הסכנה שבשימוש לא זהיר בחומרים. חומרי ניק</w:t>
            </w:r>
            <w:r w:rsidR="002157FB">
              <w:rPr>
                <w:rFonts w:ascii="David" w:hAnsi="David" w:cs="David" w:hint="cs"/>
                <w:rtl/>
              </w:rPr>
              <w:t>יון</w:t>
            </w:r>
            <w:r>
              <w:rPr>
                <w:rFonts w:ascii="David" w:hAnsi="David" w:cs="David" w:hint="cs"/>
                <w:rtl/>
              </w:rPr>
              <w:t>, תרופות, חומרי הדברה ודישון שנועדו לעזור לניקיון, להבראה, לגידול צמחים ולהרחקת מזיקים עלולים בשימוש לא זהיר ולא בהתאם להוראות היצרן לסכן את הבריאות.</w:t>
            </w:r>
          </w:p>
        </w:tc>
      </w:tr>
      <w:tr w:rsidR="002157FB" w:rsidRPr="009E5374" w14:paraId="770DE97C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5B31FA6" w14:textId="77777777" w:rsidR="002157FB" w:rsidRPr="009E5374" w:rsidRDefault="002157FB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 2</w:t>
            </w:r>
          </w:p>
        </w:tc>
        <w:tc>
          <w:tcPr>
            <w:tcW w:w="7938" w:type="dxa"/>
            <w:vAlign w:val="center"/>
          </w:tcPr>
          <w:p w14:paraId="33D1E11F" w14:textId="77777777" w:rsidR="00631484" w:rsidRPr="00F84D94" w:rsidRDefault="00631484" w:rsidP="00F84D9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84D94">
              <w:rPr>
                <w:rFonts w:ascii="David" w:hAnsi="David" w:cs="David" w:hint="cs"/>
                <w:rtl/>
              </w:rPr>
              <w:t xml:space="preserve">מביאים אריזות ריקות של חומרי ניקיון, תרופות, חומרי הדברה. </w:t>
            </w:r>
          </w:p>
          <w:p w14:paraId="15B6367C" w14:textId="77777777" w:rsidR="00631484" w:rsidRPr="00F84D94" w:rsidRDefault="00631484" w:rsidP="00F84D9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84D94">
              <w:rPr>
                <w:rFonts w:ascii="David" w:hAnsi="David" w:cs="David" w:hint="cs"/>
                <w:rtl/>
              </w:rPr>
              <w:t>מציגים את החומרים ושואלים למה הם משמשים.</w:t>
            </w:r>
          </w:p>
          <w:p w14:paraId="0A54ECD2" w14:textId="77777777" w:rsidR="002157FB" w:rsidRPr="00F84D94" w:rsidRDefault="00631484" w:rsidP="00F84D9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4D94">
              <w:rPr>
                <w:rFonts w:ascii="David" w:hAnsi="David" w:cs="David" w:hint="cs"/>
                <w:rtl/>
              </w:rPr>
              <w:t xml:space="preserve">מאתרים את </w:t>
            </w:r>
            <w:r w:rsidR="008A2BE9" w:rsidRPr="00F84D94">
              <w:rPr>
                <w:rFonts w:ascii="David" w:hAnsi="David" w:cs="David" w:hint="cs"/>
                <w:rtl/>
              </w:rPr>
              <w:t>סימני</w:t>
            </w:r>
            <w:r w:rsidRPr="00F84D94">
              <w:rPr>
                <w:rFonts w:ascii="David" w:hAnsi="David" w:cs="David" w:hint="cs"/>
                <w:rtl/>
              </w:rPr>
              <w:t xml:space="preserve"> האזהרה על האריזות ומעתיקים אותם למחברת. </w:t>
            </w:r>
          </w:p>
        </w:tc>
      </w:tr>
      <w:tr w:rsidR="009E5374" w:rsidRPr="009E5374" w14:paraId="4A1C5583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BC338E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3B6ABD53" w14:textId="77777777" w:rsidR="00F84D94" w:rsidRPr="00F84D94" w:rsidRDefault="00F84D94" w:rsidP="00F84D94">
            <w:pPr>
              <w:pStyle w:val="af0"/>
              <w:numPr>
                <w:ilvl w:val="0"/>
                <w:numId w:val="5"/>
              </w:num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זהירות! חומרים מסוכנים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34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 xml:space="preserve">פעילות זו היא גרסה דיגיטלית של </w:t>
            </w:r>
            <w:r>
              <w:rPr>
                <w:rFonts w:ascii="David" w:hAnsi="David" w:cs="David" w:hint="cs"/>
                <w:rtl/>
              </w:rPr>
              <w:t>שאלה 2</w:t>
            </w:r>
            <w:r w:rsidRPr="00E11229">
              <w:rPr>
                <w:rFonts w:ascii="David" w:hAnsi="David" w:cs="David"/>
                <w:rtl/>
              </w:rPr>
              <w:t xml:space="preserve">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08EDF70B" w14:textId="77777777" w:rsidR="00631484" w:rsidRPr="00F84D94" w:rsidRDefault="00631484" w:rsidP="00F84D94">
            <w:pPr>
              <w:spacing w:line="360" w:lineRule="auto"/>
              <w:rPr>
                <w:rFonts w:ascii="David" w:hAnsi="David" w:cs="David"/>
              </w:rPr>
            </w:pPr>
            <w:r w:rsidRPr="00F84D94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F84D94">
              <w:rPr>
                <w:rFonts w:ascii="David" w:hAnsi="David" w:cs="David" w:hint="cs"/>
                <w:b/>
                <w:bCs/>
                <w:rtl/>
              </w:rPr>
              <w:t>סימני אזהרה</w:t>
            </w:r>
            <w:r w:rsidRPr="00F84D94">
              <w:rPr>
                <w:rFonts w:ascii="David" w:hAnsi="David" w:cs="David" w:hint="cs"/>
                <w:rtl/>
              </w:rPr>
              <w:t xml:space="preserve"> , עמודים 33- 34 . קוראים את המידעון ועונים על השאלות.</w:t>
            </w:r>
          </w:p>
          <w:p w14:paraId="2C2B04F7" w14:textId="77777777" w:rsidR="0069706F" w:rsidRPr="0069706F" w:rsidRDefault="0069706F" w:rsidP="0069706F">
            <w:pPr>
              <w:spacing w:line="360" w:lineRule="auto"/>
              <w:rPr>
                <w:rFonts w:ascii="David" w:hAnsi="David" w:cs="David"/>
              </w:rPr>
            </w:pPr>
            <w:r w:rsidRPr="0069706F">
              <w:rPr>
                <w:rFonts w:ascii="David" w:hAnsi="David" w:cs="David"/>
                <w:rtl/>
              </w:rPr>
              <w:t>התלמידים נעזרים בחושים כדי לזהות חומרים. הם מתבוננים, נוגעים, מריחים וטועמים חומרים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שונים. אבל בסביבה שלנו יש חומרים העלולים לפגוע בנו או להזיק לנו, כמו: חומרי הדברה של מזיקים,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חומרי ניקוי וגם תרופות. לכן, כבר בשלב מוקדם של נושא ההיכרות והזיהוי של תכונות החומרים,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חשוב להתייחס במלוא הרצינות לחומרים מסוכנים. חשוב שהילדים יכירו את המשמעות של ההנחיות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המילוליות ואת סמלילי האזהרה המצויים על אריזות של חומרים מסוכנים, וילמדו שאסור לטעום,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להריח וגם לגעת בחומרים שאינם מוכרים להם.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גם חומרים חשובים לבריאותנו, כמו תרופות, עלולים להיות רעילים ומסוכנים, ויש להשתמש בהם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06F">
              <w:rPr>
                <w:rFonts w:ascii="David" w:hAnsi="David" w:cs="David"/>
                <w:rtl/>
              </w:rPr>
              <w:t>בחוכמה על פי הנחיות הרופאים ועל פי ההוראות הרשומות על האריזות שלהם.</w:t>
            </w:r>
          </w:p>
          <w:p w14:paraId="096A3267" w14:textId="77777777" w:rsidR="00624D81" w:rsidRPr="00631484" w:rsidRDefault="00631484" w:rsidP="0069706F">
            <w:pPr>
              <w:spacing w:line="360" w:lineRule="auto"/>
              <w:rPr>
                <w:rFonts w:ascii="David" w:hAnsi="David" w:cs="David"/>
                <w:rtl/>
              </w:rPr>
            </w:pPr>
            <w:r w:rsidRPr="00631484">
              <w:rPr>
                <w:rFonts w:ascii="David" w:hAnsi="David" w:cs="David"/>
                <w:rtl/>
              </w:rPr>
              <w:t xml:space="preserve">חשוב לשוחח </w:t>
            </w:r>
            <w:r>
              <w:rPr>
                <w:rFonts w:ascii="David" w:hAnsi="David" w:cs="David" w:hint="cs"/>
                <w:rtl/>
              </w:rPr>
              <w:t xml:space="preserve">עם התלמידים </w:t>
            </w:r>
            <w:r w:rsidR="0069706F">
              <w:rPr>
                <w:rFonts w:ascii="David" w:hAnsi="David" w:cs="David" w:hint="cs"/>
                <w:rtl/>
              </w:rPr>
              <w:t xml:space="preserve">גם </w:t>
            </w:r>
            <w:r w:rsidRPr="00631484">
              <w:rPr>
                <w:rFonts w:ascii="David" w:hAnsi="David" w:cs="David"/>
                <w:rtl/>
              </w:rPr>
              <w:t>על מקום האחסון המומלץ של חומרים אלה – במקום נפרד</w:t>
            </w:r>
            <w:r w:rsidR="0069706F">
              <w:rPr>
                <w:rFonts w:ascii="David" w:hAnsi="David" w:cs="David" w:hint="cs"/>
                <w:rtl/>
              </w:rPr>
              <w:t xml:space="preserve"> </w:t>
            </w:r>
            <w:r w:rsidRPr="00631484">
              <w:rPr>
                <w:rFonts w:ascii="David" w:hAnsi="David" w:cs="David"/>
                <w:rtl/>
              </w:rPr>
              <w:t>מחומרי מזון ומרוחקים מהישג יד של ילדים.</w:t>
            </w:r>
          </w:p>
        </w:tc>
      </w:tr>
      <w:tr w:rsidR="008A6C59" w:rsidRPr="009E5374" w14:paraId="05BFF818" w14:textId="77777777" w:rsidTr="004244DC">
        <w:trPr>
          <w:cantSplit/>
          <w:trHeight w:val="103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C094FFE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4C4E8F1A" w14:textId="77777777" w:rsidR="008D2BE2" w:rsidRPr="0072645D" w:rsidRDefault="00631484" w:rsidP="0072645D">
            <w:pPr>
              <w:spacing w:line="360" w:lineRule="auto"/>
              <w:rPr>
                <w:rFonts w:ascii="David" w:hAnsi="David" w:cs="David"/>
              </w:rPr>
            </w:pPr>
            <w:r w:rsidRPr="0072645D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72645D">
              <w:rPr>
                <w:rFonts w:ascii="David" w:hAnsi="David" w:cs="David" w:hint="cs"/>
                <w:b/>
                <w:bCs/>
                <w:rtl/>
              </w:rPr>
              <w:t>משתמשים בחומרים בחכמה</w:t>
            </w:r>
            <w:r w:rsidRPr="0072645D">
              <w:rPr>
                <w:rFonts w:ascii="David" w:hAnsi="David" w:cs="David" w:hint="cs"/>
                <w:rtl/>
              </w:rPr>
              <w:t>, עמוד 35.</w:t>
            </w:r>
          </w:p>
          <w:p w14:paraId="7CD4AB63" w14:textId="77777777" w:rsidR="00631484" w:rsidRPr="008A2BE9" w:rsidRDefault="008A2BE9" w:rsidP="00517561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A2BE9">
              <w:rPr>
                <w:rFonts w:ascii="David" w:hAnsi="David" w:cs="David"/>
                <w:rtl/>
              </w:rPr>
              <w:t>מטרת המשימה לחדד את ההבנה של</w:t>
            </w:r>
            <w:r w:rsidR="00517561">
              <w:rPr>
                <w:rFonts w:ascii="David" w:hAnsi="David" w:cs="David" w:hint="cs"/>
                <w:rtl/>
              </w:rPr>
              <w:t xml:space="preserve"> ההתנהגויות שאסור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517561">
              <w:rPr>
                <w:rFonts w:ascii="David" w:hAnsi="David" w:cs="David" w:hint="cs"/>
                <w:rtl/>
              </w:rPr>
              <w:t>לעשות</w:t>
            </w:r>
            <w:r w:rsidRPr="008A2BE9">
              <w:rPr>
                <w:rFonts w:ascii="David" w:hAnsi="David" w:cs="David"/>
                <w:rtl/>
              </w:rPr>
              <w:t xml:space="preserve"> ומה מותר לעשות עם חומרים</w:t>
            </w:r>
            <w:r w:rsidR="00517561">
              <w:rPr>
                <w:rFonts w:ascii="David" w:hAnsi="David" w:cs="David" w:hint="cs"/>
                <w:rtl/>
              </w:rPr>
              <w:t xml:space="preserve"> </w:t>
            </w:r>
            <w:r w:rsidRPr="008A2BE9">
              <w:rPr>
                <w:rFonts w:ascii="David" w:hAnsi="David" w:cs="David"/>
                <w:rtl/>
              </w:rPr>
              <w:t xml:space="preserve">רעילים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8A2BE9">
              <w:rPr>
                <w:rFonts w:ascii="David" w:hAnsi="David" w:cs="David"/>
                <w:rtl/>
              </w:rPr>
              <w:t>מסוכנים</w:t>
            </w:r>
            <w:r>
              <w:rPr>
                <w:rFonts w:ascii="David" w:hAnsi="David" w:cs="David" w:hint="cs"/>
                <w:rtl/>
              </w:rPr>
              <w:t>)</w:t>
            </w:r>
            <w:r w:rsidRPr="008A2BE9">
              <w:rPr>
                <w:rFonts w:ascii="David" w:hAnsi="David" w:cs="David"/>
                <w:rtl/>
              </w:rPr>
              <w:t xml:space="preserve"> או לא מוכרים.</w:t>
            </w:r>
          </w:p>
        </w:tc>
      </w:tr>
      <w:tr w:rsidR="008A6C59" w:rsidRPr="009E5374" w14:paraId="3DC6905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D5F66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061AC1D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E14A921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9A93399" w14:textId="77777777" w:rsidR="00BD2762" w:rsidRPr="0072645D" w:rsidRDefault="008A2BE9" w:rsidP="0072645D">
            <w:pPr>
              <w:spacing w:line="360" w:lineRule="auto"/>
              <w:rPr>
                <w:rFonts w:ascii="David" w:hAnsi="David" w:cs="David"/>
              </w:rPr>
            </w:pPr>
            <w:r w:rsidRPr="0072645D">
              <w:rPr>
                <w:rFonts w:ascii="David" w:hAnsi="David" w:cs="David"/>
                <w:rtl/>
              </w:rPr>
              <w:t xml:space="preserve">משלימים את המשפטים בהיגדי הסיכום שבתבנית </w:t>
            </w:r>
            <w:r w:rsidRPr="0072645D">
              <w:rPr>
                <w:rFonts w:ascii="David" w:hAnsi="David" w:cs="David"/>
                <w:b/>
                <w:bCs/>
                <w:rtl/>
              </w:rPr>
              <w:t>מה למדנו?</w:t>
            </w:r>
            <w:r w:rsidRPr="0072645D">
              <w:rPr>
                <w:rFonts w:ascii="David" w:hAnsi="David" w:cs="David"/>
                <w:rtl/>
              </w:rPr>
              <w:t>, עמוד 3</w:t>
            </w:r>
            <w:r w:rsidRPr="0072645D">
              <w:rPr>
                <w:rFonts w:ascii="David" w:hAnsi="David" w:cs="David" w:hint="cs"/>
                <w:rtl/>
              </w:rPr>
              <w:t>5</w:t>
            </w:r>
            <w:r w:rsidRPr="0072645D">
              <w:rPr>
                <w:rFonts w:ascii="David" w:hAnsi="David" w:cs="David"/>
                <w:rtl/>
              </w:rPr>
              <w:t>.</w:t>
            </w:r>
          </w:p>
          <w:p w14:paraId="4B2D61E7" w14:textId="77777777" w:rsidR="00BD2762" w:rsidRPr="0072645D" w:rsidRDefault="008A2BE9" w:rsidP="0072645D">
            <w:pPr>
              <w:spacing w:line="360" w:lineRule="auto"/>
              <w:rPr>
                <w:rFonts w:ascii="David" w:hAnsi="David" w:cs="David"/>
              </w:rPr>
            </w:pPr>
            <w:r w:rsidRPr="0072645D">
              <w:rPr>
                <w:rFonts w:ascii="David" w:hAnsi="David" w:cs="David"/>
                <w:rtl/>
              </w:rPr>
              <w:t>המורה משמיטה מילה במשפט</w:t>
            </w:r>
            <w:r w:rsidRPr="0072645D">
              <w:rPr>
                <w:rFonts w:ascii="David" w:hAnsi="David" w:cs="David" w:hint="cs"/>
                <w:rtl/>
              </w:rPr>
              <w:t>ים</w:t>
            </w:r>
            <w:r w:rsidRPr="0072645D">
              <w:rPr>
                <w:rFonts w:ascii="David" w:hAnsi="David" w:cs="David"/>
                <w:rtl/>
              </w:rPr>
              <w:t>.</w:t>
            </w:r>
          </w:p>
          <w:p w14:paraId="2711B549" w14:textId="77777777" w:rsidR="008A2BE9" w:rsidRPr="0072645D" w:rsidRDefault="008A2BE9" w:rsidP="0072645D">
            <w:pPr>
              <w:spacing w:line="360" w:lineRule="auto"/>
              <w:rPr>
                <w:rFonts w:ascii="David" w:hAnsi="David" w:cs="David"/>
                <w:rtl/>
              </w:rPr>
            </w:pPr>
            <w:r w:rsidRPr="0072645D">
              <w:rPr>
                <w:rFonts w:ascii="David" w:hAnsi="David" w:cs="David"/>
                <w:rtl/>
              </w:rPr>
              <w:t>(המילים להשמטה בתוך סוגרים).</w:t>
            </w:r>
          </w:p>
          <w:p w14:paraId="6D64673E" w14:textId="77777777" w:rsidR="008A2BE9" w:rsidRPr="008A2BE9" w:rsidRDefault="008A2BE9" w:rsidP="008A2BE9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8A2BE9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עוֹזְרִים לָנוּ </w:t>
            </w:r>
            <w:proofErr w:type="spellStart"/>
            <w:r w:rsidRPr="008A2BE9">
              <w:rPr>
                <w:rFonts w:ascii="David" w:hAnsi="David" w:cs="David"/>
                <w:rtl/>
              </w:rPr>
              <w:t>בְּמִגְוַן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שִׁמּוּשִׁים </w:t>
            </w:r>
            <w:r w:rsidRPr="008A2BE9">
              <w:rPr>
                <w:rFonts w:ascii="David" w:hAnsi="David" w:cs="David" w:hint="cs"/>
                <w:rtl/>
              </w:rPr>
              <w:t>(</w:t>
            </w:r>
            <w:proofErr w:type="spellStart"/>
            <w:r w:rsidRPr="008A2BE9">
              <w:rPr>
                <w:rFonts w:ascii="David" w:hAnsi="David" w:cs="David"/>
                <w:rtl/>
              </w:rPr>
              <w:t>לנִּקּוּי</w:t>
            </w:r>
            <w:proofErr w:type="spellEnd"/>
            <w:r w:rsidRPr="008A2BE9">
              <w:rPr>
                <w:rFonts w:ascii="David" w:hAnsi="David" w:cs="David"/>
                <w:rtl/>
              </w:rPr>
              <w:t>, להַדְבָּרָה, להַבְרָאָה</w:t>
            </w:r>
            <w:r w:rsidRPr="008A2BE9">
              <w:rPr>
                <w:rFonts w:ascii="David" w:hAnsi="David" w:cs="David" w:hint="cs"/>
                <w:rtl/>
              </w:rPr>
              <w:t>)</w:t>
            </w:r>
            <w:r w:rsidRPr="008A2BE9">
              <w:rPr>
                <w:rFonts w:ascii="David" w:hAnsi="David" w:cs="David"/>
                <w:rtl/>
              </w:rPr>
              <w:t>.</w:t>
            </w:r>
          </w:p>
          <w:p w14:paraId="3FD9986E" w14:textId="77777777" w:rsidR="008A2BE9" w:rsidRPr="008A2BE9" w:rsidRDefault="008A2BE9" w:rsidP="008A2BE9">
            <w:pPr>
              <w:pStyle w:val="af0"/>
              <w:spacing w:line="360" w:lineRule="auto"/>
              <w:rPr>
                <w:rFonts w:ascii="David" w:hAnsi="David" w:cs="David"/>
                <w:rtl/>
              </w:rPr>
            </w:pPr>
            <w:r w:rsidRPr="008A2BE9">
              <w:rPr>
                <w:rFonts w:ascii="David" w:hAnsi="David" w:cs="David"/>
                <w:rtl/>
              </w:rPr>
              <w:t xml:space="preserve">חֵלקֶ </w:t>
            </w:r>
            <w:proofErr w:type="spellStart"/>
            <w:r w:rsidRPr="008A2BE9">
              <w:rPr>
                <w:rFonts w:ascii="David" w:hAnsi="David" w:cs="David"/>
                <w:rtl/>
              </w:rPr>
              <w:t>מֵהֶחֳמָרִים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מְסֻכָּנִים</w:t>
            </w:r>
            <w:r w:rsidR="00517561">
              <w:rPr>
                <w:rFonts w:ascii="David" w:hAnsi="David" w:cs="David" w:hint="cs"/>
                <w:rtl/>
              </w:rPr>
              <w:t xml:space="preserve"> לבריאות</w:t>
            </w:r>
            <w:r w:rsidRPr="008A2BE9">
              <w:rPr>
                <w:rFonts w:ascii="David" w:hAnsi="David" w:cs="David"/>
                <w:rtl/>
              </w:rPr>
              <w:t>.</w:t>
            </w:r>
          </w:p>
          <w:p w14:paraId="19B984D0" w14:textId="77777777" w:rsidR="008A2BE9" w:rsidRPr="008A2BE9" w:rsidRDefault="008A2BE9" w:rsidP="008A2BE9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8A2BE9">
              <w:rPr>
                <w:rFonts w:ascii="David" w:hAnsi="David" w:cs="David"/>
                <w:rtl/>
              </w:rPr>
              <w:t xml:space="preserve">בְּעֶזְרַת </w:t>
            </w:r>
            <w:r w:rsidRPr="008A2BE9">
              <w:rPr>
                <w:rFonts w:ascii="David" w:hAnsi="David" w:cs="David" w:hint="cs"/>
                <w:rtl/>
              </w:rPr>
              <w:t>(</w:t>
            </w:r>
            <w:r w:rsidRPr="008A2BE9">
              <w:rPr>
                <w:rFonts w:ascii="David" w:hAnsi="David" w:cs="David"/>
                <w:rtl/>
              </w:rPr>
              <w:t>סִמְלֵי אַזְהָרָה</w:t>
            </w:r>
            <w:r w:rsidRPr="008A2BE9">
              <w:rPr>
                <w:rFonts w:ascii="David" w:hAnsi="David" w:cs="David" w:hint="cs"/>
                <w:rtl/>
              </w:rPr>
              <w:t>)</w:t>
            </w:r>
            <w:r w:rsidRPr="008A2BE9">
              <w:rPr>
                <w:rFonts w:ascii="David" w:hAnsi="David" w:cs="David"/>
                <w:rtl/>
              </w:rPr>
              <w:t xml:space="preserve"> מְסַמְּנִים </w:t>
            </w:r>
            <w:proofErr w:type="spellStart"/>
            <w:r w:rsidRPr="008A2BE9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מְסֻכָּנִים.</w:t>
            </w:r>
          </w:p>
          <w:p w14:paraId="7D28D2A9" w14:textId="77777777" w:rsidR="00E46467" w:rsidRPr="008A2BE9" w:rsidRDefault="008A2BE9" w:rsidP="008A2BE9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rFonts w:ascii="David" w:hAnsi="David" w:cs="David"/>
              </w:rPr>
            </w:pPr>
            <w:r w:rsidRPr="008A2BE9">
              <w:rPr>
                <w:rFonts w:ascii="David" w:hAnsi="David" w:cs="David"/>
                <w:rtl/>
              </w:rPr>
              <w:t xml:space="preserve">כַּאֲשֶׁר מִשְׁתַּמְּשִׁים </w:t>
            </w:r>
            <w:proofErr w:type="spellStart"/>
            <w:r w:rsidRPr="008A2BE9">
              <w:rPr>
                <w:rFonts w:ascii="David" w:hAnsi="David" w:cs="David"/>
                <w:rtl/>
              </w:rPr>
              <w:t>בָּחֳמָרִים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מְסֻכָּנִים </w:t>
            </w:r>
            <w:proofErr w:type="spellStart"/>
            <w:r w:rsidRPr="008A2BE9">
              <w:rPr>
                <w:rFonts w:ascii="David" w:hAnsi="David" w:cs="David"/>
                <w:rtl/>
              </w:rPr>
              <w:t>חַיָּבִים</w:t>
            </w:r>
            <w:proofErr w:type="spellEnd"/>
            <w:r w:rsidRPr="008A2BE9">
              <w:rPr>
                <w:rFonts w:ascii="David" w:hAnsi="David" w:cs="David"/>
                <w:rtl/>
              </w:rPr>
              <w:t xml:space="preserve"> לְהַקְפִּיד עַל </w:t>
            </w:r>
            <w:r w:rsidRPr="008A2BE9">
              <w:rPr>
                <w:rFonts w:ascii="David" w:hAnsi="David" w:cs="David" w:hint="cs"/>
                <w:rtl/>
              </w:rPr>
              <w:t>(</w:t>
            </w:r>
            <w:r w:rsidRPr="008A2BE9">
              <w:rPr>
                <w:rFonts w:ascii="David" w:hAnsi="David" w:cs="David"/>
                <w:rtl/>
              </w:rPr>
              <w:t>הַהוֹרָאוֹת</w:t>
            </w:r>
            <w:r w:rsidRPr="008A2BE9">
              <w:rPr>
                <w:rFonts w:ascii="David" w:hAnsi="David" w:cs="David" w:hint="cs"/>
                <w:rtl/>
              </w:rPr>
              <w:t>)</w:t>
            </w:r>
            <w:r w:rsidRPr="008A2BE9">
              <w:rPr>
                <w:rFonts w:ascii="David" w:hAnsi="David" w:cs="David"/>
                <w:rtl/>
              </w:rPr>
              <w:t>.</w:t>
            </w:r>
          </w:p>
          <w:p w14:paraId="222698F4" w14:textId="77777777" w:rsidR="008A6C59" w:rsidRPr="0072645D" w:rsidRDefault="008F2B0D" w:rsidP="0072645D">
            <w:pPr>
              <w:spacing w:line="360" w:lineRule="auto"/>
              <w:rPr>
                <w:rFonts w:ascii="David" w:hAnsi="David" w:cs="David"/>
                <w:rtl/>
              </w:rPr>
            </w:pPr>
            <w:r w:rsidRPr="0072645D">
              <w:rPr>
                <w:rFonts w:ascii="David" w:hAnsi="David" w:cs="David" w:hint="cs"/>
                <w:rtl/>
              </w:rPr>
              <w:t xml:space="preserve">מה </w:t>
            </w:r>
            <w:r w:rsidR="00D336BE" w:rsidRPr="0072645D">
              <w:rPr>
                <w:rFonts w:ascii="David" w:hAnsi="David" w:cs="David" w:hint="cs"/>
                <w:rtl/>
              </w:rPr>
              <w:t>למדתי בשיעור זה שלא ידעתי קודם</w:t>
            </w:r>
            <w:r w:rsidRPr="0072645D">
              <w:rPr>
                <w:rFonts w:ascii="David" w:hAnsi="David" w:cs="David" w:hint="cs"/>
                <w:rtl/>
              </w:rPr>
              <w:t>?</w:t>
            </w:r>
          </w:p>
        </w:tc>
      </w:tr>
    </w:tbl>
    <w:p w14:paraId="059C79A8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E316" w14:textId="77777777" w:rsidR="00AC348D" w:rsidRDefault="00AC348D">
      <w:r>
        <w:separator/>
      </w:r>
    </w:p>
  </w:endnote>
  <w:endnote w:type="continuationSeparator" w:id="0">
    <w:p w14:paraId="5842EFF2" w14:textId="77777777" w:rsidR="00AC348D" w:rsidRDefault="00A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38B" w14:textId="77777777" w:rsidR="00AC348D" w:rsidRDefault="00AC348D">
      <w:r>
        <w:separator/>
      </w:r>
    </w:p>
  </w:footnote>
  <w:footnote w:type="continuationSeparator" w:id="0">
    <w:p w14:paraId="3EC5E955" w14:textId="77777777" w:rsidR="00AC348D" w:rsidRDefault="00AC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8CCD" w14:textId="77777777" w:rsidR="00360001" w:rsidRDefault="00360001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6DB0AAAD" wp14:editId="2D908FF5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D4A2EF4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96E0BB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F2675"/>
    <w:multiLevelType w:val="hybridMultilevel"/>
    <w:tmpl w:val="055CE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D64A5AA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1F000022"/>
    <w:multiLevelType w:val="hybridMultilevel"/>
    <w:tmpl w:val="9DF694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E52C5"/>
    <w:multiLevelType w:val="hybridMultilevel"/>
    <w:tmpl w:val="307E97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67BF9"/>
    <w:multiLevelType w:val="hybridMultilevel"/>
    <w:tmpl w:val="BA4CA10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566BB"/>
    <w:multiLevelType w:val="hybridMultilevel"/>
    <w:tmpl w:val="E618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B22"/>
    <w:multiLevelType w:val="hybridMultilevel"/>
    <w:tmpl w:val="4F0ACC70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E1E6F"/>
    <w:multiLevelType w:val="hybridMultilevel"/>
    <w:tmpl w:val="F0323150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35208"/>
    <w:multiLevelType w:val="hybridMultilevel"/>
    <w:tmpl w:val="6F0EC65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24648"/>
    <w:multiLevelType w:val="hybridMultilevel"/>
    <w:tmpl w:val="3D1A5D26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63396"/>
    <w:multiLevelType w:val="hybridMultilevel"/>
    <w:tmpl w:val="6B34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E7E1B"/>
    <w:multiLevelType w:val="hybridMultilevel"/>
    <w:tmpl w:val="9132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55FB58F3"/>
    <w:multiLevelType w:val="hybridMultilevel"/>
    <w:tmpl w:val="90EC32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3A96"/>
    <w:multiLevelType w:val="hybridMultilevel"/>
    <w:tmpl w:val="7892128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616A5F6D"/>
    <w:multiLevelType w:val="hybridMultilevel"/>
    <w:tmpl w:val="2156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2E2D"/>
    <w:multiLevelType w:val="hybridMultilevel"/>
    <w:tmpl w:val="7298902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24E9E"/>
    <w:multiLevelType w:val="hybridMultilevel"/>
    <w:tmpl w:val="AF72573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D02FD8"/>
    <w:multiLevelType w:val="hybridMultilevel"/>
    <w:tmpl w:val="DD7A2AC0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605A7"/>
    <w:multiLevelType w:val="hybridMultilevel"/>
    <w:tmpl w:val="ACDADDD0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172E3"/>
    <w:multiLevelType w:val="hybridMultilevel"/>
    <w:tmpl w:val="4A24D18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67594"/>
    <w:multiLevelType w:val="hybridMultilevel"/>
    <w:tmpl w:val="08E82AE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370075">
    <w:abstractNumId w:val="15"/>
  </w:num>
  <w:num w:numId="2" w16cid:durableId="1174497201">
    <w:abstractNumId w:val="5"/>
  </w:num>
  <w:num w:numId="3" w16cid:durableId="1180313418">
    <w:abstractNumId w:val="27"/>
  </w:num>
  <w:num w:numId="4" w16cid:durableId="748892002">
    <w:abstractNumId w:val="7"/>
  </w:num>
  <w:num w:numId="5" w16cid:durableId="517279262">
    <w:abstractNumId w:val="8"/>
  </w:num>
  <w:num w:numId="6" w16cid:durableId="1312832045">
    <w:abstractNumId w:val="0"/>
  </w:num>
  <w:num w:numId="7" w16cid:durableId="1715543410">
    <w:abstractNumId w:val="2"/>
  </w:num>
  <w:num w:numId="8" w16cid:durableId="864631319">
    <w:abstractNumId w:val="20"/>
  </w:num>
  <w:num w:numId="9" w16cid:durableId="336619885">
    <w:abstractNumId w:val="10"/>
  </w:num>
  <w:num w:numId="10" w16cid:durableId="388656035">
    <w:abstractNumId w:val="4"/>
  </w:num>
  <w:num w:numId="11" w16cid:durableId="1148668102">
    <w:abstractNumId w:val="22"/>
  </w:num>
  <w:num w:numId="12" w16cid:durableId="118883785">
    <w:abstractNumId w:val="3"/>
  </w:num>
  <w:num w:numId="13" w16cid:durableId="2075817231">
    <w:abstractNumId w:val="34"/>
  </w:num>
  <w:num w:numId="14" w16cid:durableId="1175338002">
    <w:abstractNumId w:val="28"/>
  </w:num>
  <w:num w:numId="15" w16cid:durableId="181434963">
    <w:abstractNumId w:val="21"/>
  </w:num>
  <w:num w:numId="16" w16cid:durableId="2145000076">
    <w:abstractNumId w:val="6"/>
  </w:num>
  <w:num w:numId="17" w16cid:durableId="1316448003">
    <w:abstractNumId w:val="1"/>
  </w:num>
  <w:num w:numId="18" w16cid:durableId="567156623">
    <w:abstractNumId w:val="24"/>
  </w:num>
  <w:num w:numId="19" w16cid:durableId="1694456570">
    <w:abstractNumId w:val="26"/>
  </w:num>
  <w:num w:numId="20" w16cid:durableId="274143299">
    <w:abstractNumId w:val="13"/>
  </w:num>
  <w:num w:numId="21" w16cid:durableId="1986541652">
    <w:abstractNumId w:val="19"/>
  </w:num>
  <w:num w:numId="22" w16cid:durableId="1178736657">
    <w:abstractNumId w:val="17"/>
  </w:num>
  <w:num w:numId="23" w16cid:durableId="1651639993">
    <w:abstractNumId w:val="33"/>
  </w:num>
  <w:num w:numId="24" w16cid:durableId="878860706">
    <w:abstractNumId w:val="29"/>
  </w:num>
  <w:num w:numId="25" w16cid:durableId="976882515">
    <w:abstractNumId w:val="30"/>
  </w:num>
  <w:num w:numId="26" w16cid:durableId="1725181025">
    <w:abstractNumId w:val="18"/>
  </w:num>
  <w:num w:numId="27" w16cid:durableId="462961607">
    <w:abstractNumId w:val="9"/>
  </w:num>
  <w:num w:numId="28" w16cid:durableId="221910179">
    <w:abstractNumId w:val="14"/>
  </w:num>
  <w:num w:numId="29" w16cid:durableId="1328174258">
    <w:abstractNumId w:val="25"/>
  </w:num>
  <w:num w:numId="30" w16cid:durableId="750587537">
    <w:abstractNumId w:val="12"/>
  </w:num>
  <w:num w:numId="31" w16cid:durableId="2045330565">
    <w:abstractNumId w:val="23"/>
  </w:num>
  <w:num w:numId="32" w16cid:durableId="583345863">
    <w:abstractNumId w:val="32"/>
  </w:num>
  <w:num w:numId="33" w16cid:durableId="5712311">
    <w:abstractNumId w:val="11"/>
  </w:num>
  <w:num w:numId="34" w16cid:durableId="777287724">
    <w:abstractNumId w:val="16"/>
  </w:num>
  <w:num w:numId="35" w16cid:durableId="200894207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3518"/>
    <w:rsid w:val="00021014"/>
    <w:rsid w:val="00024210"/>
    <w:rsid w:val="00024F40"/>
    <w:rsid w:val="000252BD"/>
    <w:rsid w:val="00027215"/>
    <w:rsid w:val="000340CE"/>
    <w:rsid w:val="000375B3"/>
    <w:rsid w:val="00041242"/>
    <w:rsid w:val="0006156F"/>
    <w:rsid w:val="00061B68"/>
    <w:rsid w:val="00067D51"/>
    <w:rsid w:val="000707DA"/>
    <w:rsid w:val="00071147"/>
    <w:rsid w:val="00073FF2"/>
    <w:rsid w:val="0007688A"/>
    <w:rsid w:val="00076FB7"/>
    <w:rsid w:val="00080220"/>
    <w:rsid w:val="00092D9A"/>
    <w:rsid w:val="00094554"/>
    <w:rsid w:val="00096571"/>
    <w:rsid w:val="000A195A"/>
    <w:rsid w:val="000A47D9"/>
    <w:rsid w:val="000B011D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57FB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3DBB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0001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07109"/>
    <w:rsid w:val="00413A64"/>
    <w:rsid w:val="004244DC"/>
    <w:rsid w:val="004330EC"/>
    <w:rsid w:val="004449C9"/>
    <w:rsid w:val="004455AC"/>
    <w:rsid w:val="004575A4"/>
    <w:rsid w:val="00461FD1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5764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17561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0846"/>
    <w:rsid w:val="005831D7"/>
    <w:rsid w:val="005961F0"/>
    <w:rsid w:val="005977CD"/>
    <w:rsid w:val="005A448A"/>
    <w:rsid w:val="005A5C02"/>
    <w:rsid w:val="005B3863"/>
    <w:rsid w:val="005C5467"/>
    <w:rsid w:val="005D31FB"/>
    <w:rsid w:val="005D69AA"/>
    <w:rsid w:val="005F3078"/>
    <w:rsid w:val="005F6126"/>
    <w:rsid w:val="00601BF9"/>
    <w:rsid w:val="00605445"/>
    <w:rsid w:val="0061526F"/>
    <w:rsid w:val="00622AD9"/>
    <w:rsid w:val="00624D81"/>
    <w:rsid w:val="00625B90"/>
    <w:rsid w:val="00627F58"/>
    <w:rsid w:val="00631484"/>
    <w:rsid w:val="00631F5C"/>
    <w:rsid w:val="0063283A"/>
    <w:rsid w:val="00657823"/>
    <w:rsid w:val="00662A5C"/>
    <w:rsid w:val="00667BAC"/>
    <w:rsid w:val="00671F8B"/>
    <w:rsid w:val="0067226F"/>
    <w:rsid w:val="006723DF"/>
    <w:rsid w:val="00674150"/>
    <w:rsid w:val="0069424D"/>
    <w:rsid w:val="0069706F"/>
    <w:rsid w:val="006A2CB4"/>
    <w:rsid w:val="006A4B1F"/>
    <w:rsid w:val="006A5B42"/>
    <w:rsid w:val="006B5BCA"/>
    <w:rsid w:val="006E232E"/>
    <w:rsid w:val="007070D6"/>
    <w:rsid w:val="0071638B"/>
    <w:rsid w:val="00720EAC"/>
    <w:rsid w:val="0072645D"/>
    <w:rsid w:val="0073407E"/>
    <w:rsid w:val="007439F9"/>
    <w:rsid w:val="00750DDD"/>
    <w:rsid w:val="00756A45"/>
    <w:rsid w:val="00765CB0"/>
    <w:rsid w:val="00773E2C"/>
    <w:rsid w:val="00777D9D"/>
    <w:rsid w:val="00783520"/>
    <w:rsid w:val="0078371F"/>
    <w:rsid w:val="0079150B"/>
    <w:rsid w:val="007932DB"/>
    <w:rsid w:val="0079543F"/>
    <w:rsid w:val="007A1D71"/>
    <w:rsid w:val="007A4569"/>
    <w:rsid w:val="007A579D"/>
    <w:rsid w:val="007A719C"/>
    <w:rsid w:val="007B3B62"/>
    <w:rsid w:val="007C0FF6"/>
    <w:rsid w:val="007C73A9"/>
    <w:rsid w:val="007D3403"/>
    <w:rsid w:val="007D5D12"/>
    <w:rsid w:val="007E06DD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05BB"/>
    <w:rsid w:val="008620D2"/>
    <w:rsid w:val="00863B1B"/>
    <w:rsid w:val="00873A31"/>
    <w:rsid w:val="00876C07"/>
    <w:rsid w:val="0088596F"/>
    <w:rsid w:val="008874D3"/>
    <w:rsid w:val="008901CC"/>
    <w:rsid w:val="0089270F"/>
    <w:rsid w:val="008A2BE9"/>
    <w:rsid w:val="008A5A49"/>
    <w:rsid w:val="008A6C59"/>
    <w:rsid w:val="008B2BAA"/>
    <w:rsid w:val="008B3166"/>
    <w:rsid w:val="008B76E7"/>
    <w:rsid w:val="008C0590"/>
    <w:rsid w:val="008C60C7"/>
    <w:rsid w:val="008D2BE2"/>
    <w:rsid w:val="008D414D"/>
    <w:rsid w:val="008E34A2"/>
    <w:rsid w:val="008F2B0D"/>
    <w:rsid w:val="008F2FC1"/>
    <w:rsid w:val="008F523B"/>
    <w:rsid w:val="008F7E74"/>
    <w:rsid w:val="00904BE3"/>
    <w:rsid w:val="00913692"/>
    <w:rsid w:val="00915715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55B7"/>
    <w:rsid w:val="009577AA"/>
    <w:rsid w:val="00964433"/>
    <w:rsid w:val="009678D6"/>
    <w:rsid w:val="009769A4"/>
    <w:rsid w:val="00977EC3"/>
    <w:rsid w:val="0098105D"/>
    <w:rsid w:val="0098738A"/>
    <w:rsid w:val="009909D0"/>
    <w:rsid w:val="00992A41"/>
    <w:rsid w:val="009947C3"/>
    <w:rsid w:val="00994F1C"/>
    <w:rsid w:val="0099745E"/>
    <w:rsid w:val="009B2713"/>
    <w:rsid w:val="009C25A6"/>
    <w:rsid w:val="009C502F"/>
    <w:rsid w:val="009C5E8D"/>
    <w:rsid w:val="009D20F3"/>
    <w:rsid w:val="009D6171"/>
    <w:rsid w:val="009E5374"/>
    <w:rsid w:val="009F28E7"/>
    <w:rsid w:val="009F4D9E"/>
    <w:rsid w:val="009F5A9D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596E"/>
    <w:rsid w:val="00AC28AA"/>
    <w:rsid w:val="00AC348D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510A7"/>
    <w:rsid w:val="00B615DC"/>
    <w:rsid w:val="00B620BB"/>
    <w:rsid w:val="00B66811"/>
    <w:rsid w:val="00B66B34"/>
    <w:rsid w:val="00B85F1F"/>
    <w:rsid w:val="00B8787C"/>
    <w:rsid w:val="00B90BE9"/>
    <w:rsid w:val="00B955F3"/>
    <w:rsid w:val="00B968C0"/>
    <w:rsid w:val="00BA0DCD"/>
    <w:rsid w:val="00BA7174"/>
    <w:rsid w:val="00BB0DA3"/>
    <w:rsid w:val="00BB60F5"/>
    <w:rsid w:val="00BB752D"/>
    <w:rsid w:val="00BC12C9"/>
    <w:rsid w:val="00BC5CF4"/>
    <w:rsid w:val="00BD1014"/>
    <w:rsid w:val="00BD2762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2118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E3952"/>
    <w:rsid w:val="00CF32F4"/>
    <w:rsid w:val="00CF3809"/>
    <w:rsid w:val="00CF43DD"/>
    <w:rsid w:val="00D113AD"/>
    <w:rsid w:val="00D159E6"/>
    <w:rsid w:val="00D16405"/>
    <w:rsid w:val="00D173C2"/>
    <w:rsid w:val="00D17CA5"/>
    <w:rsid w:val="00D336BE"/>
    <w:rsid w:val="00D37AEE"/>
    <w:rsid w:val="00D4108D"/>
    <w:rsid w:val="00D45275"/>
    <w:rsid w:val="00D50F12"/>
    <w:rsid w:val="00D518A4"/>
    <w:rsid w:val="00D57367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67"/>
    <w:rsid w:val="00E47DF3"/>
    <w:rsid w:val="00E62256"/>
    <w:rsid w:val="00E6429E"/>
    <w:rsid w:val="00E666F7"/>
    <w:rsid w:val="00E70161"/>
    <w:rsid w:val="00E748E0"/>
    <w:rsid w:val="00E75359"/>
    <w:rsid w:val="00E75862"/>
    <w:rsid w:val="00E856F7"/>
    <w:rsid w:val="00E86B9B"/>
    <w:rsid w:val="00E90BBE"/>
    <w:rsid w:val="00E92027"/>
    <w:rsid w:val="00E94A14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20CA7"/>
    <w:rsid w:val="00F23610"/>
    <w:rsid w:val="00F249C7"/>
    <w:rsid w:val="00F26CC1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4D94"/>
    <w:rsid w:val="00F87B2D"/>
    <w:rsid w:val="00F91ED5"/>
    <w:rsid w:val="00FA0170"/>
    <w:rsid w:val="00FA4694"/>
    <w:rsid w:val="00FA5F25"/>
    <w:rsid w:val="00FB17F1"/>
    <w:rsid w:val="00FB22E1"/>
    <w:rsid w:val="00FC666A"/>
    <w:rsid w:val="00FC7AE5"/>
    <w:rsid w:val="00FD344A"/>
    <w:rsid w:val="00FE12C1"/>
    <w:rsid w:val="00FE6377"/>
    <w:rsid w:val="00FF2E6F"/>
    <w:rsid w:val="00FF3CB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537EE76"/>
  <w15:docId w15:val="{0BC80373-5E79-4346-9A1C-0218BE3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9B6-810B-4B83-9E36-9014913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</TotalTime>
  <Pages>3</Pages>
  <Words>722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4325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2022-08-26T04:55:00Z</dcterms:created>
  <dcterms:modified xsi:type="dcterms:W3CDTF">2022-08-26T04:55:00Z</dcterms:modified>
</cp:coreProperties>
</file>