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F0A83" w14:textId="460A70E0" w:rsidR="007A74A3" w:rsidRPr="005A448A" w:rsidRDefault="000207AD" w:rsidP="000207AD">
      <w:pPr>
        <w:spacing w:line="360" w:lineRule="auto"/>
        <w:jc w:val="center"/>
        <w:rPr>
          <w:rFonts w:ascii="David" w:eastAsia="SimSun" w:hAnsi="David" w:cs="David"/>
          <w:b/>
          <w:bCs/>
          <w:color w:val="002060"/>
          <w:sz w:val="180"/>
          <w:szCs w:val="180"/>
          <w:rtl/>
          <w:lang w:eastAsia="zh-CN"/>
        </w:rPr>
      </w:pPr>
      <w:r>
        <w:rPr>
          <w:rFonts w:ascii="David" w:eastAsia="SimSun" w:hAnsi="David" w:cs="David" w:hint="cs"/>
          <w:b/>
          <w:bCs/>
          <w:color w:val="002060"/>
          <w:sz w:val="40"/>
          <w:szCs w:val="40"/>
          <w:rtl/>
          <w:lang w:eastAsia="zh-CN"/>
        </w:rPr>
        <w:t xml:space="preserve">שומרים על </w:t>
      </w:r>
      <w:r w:rsidR="007A74A3">
        <w:rPr>
          <w:rFonts w:ascii="David" w:eastAsia="SimSun" w:hAnsi="David" w:cs="David" w:hint="cs"/>
          <w:b/>
          <w:bCs/>
          <w:color w:val="002060"/>
          <w:sz w:val="40"/>
          <w:szCs w:val="40"/>
          <w:rtl/>
          <w:lang w:eastAsia="zh-CN"/>
        </w:rPr>
        <w:t xml:space="preserve">השיניים </w:t>
      </w:r>
      <w:r>
        <w:rPr>
          <w:rFonts w:ascii="David" w:eastAsia="SimSun" w:hAnsi="David" w:cs="David" w:hint="cs"/>
          <w:b/>
          <w:bCs/>
          <w:color w:val="002060"/>
          <w:sz w:val="40"/>
          <w:szCs w:val="40"/>
          <w:rtl/>
          <w:lang w:eastAsia="zh-CN"/>
        </w:rPr>
        <w:t xml:space="preserve">והחניכיים </w:t>
      </w:r>
      <w:r w:rsidR="00FB17F1">
        <w:rPr>
          <w:rFonts w:ascii="David" w:eastAsia="SimSun" w:hAnsi="David" w:cs="David" w:hint="cs"/>
          <w:b/>
          <w:bCs/>
          <w:color w:val="002060"/>
          <w:sz w:val="40"/>
          <w:szCs w:val="40"/>
          <w:rtl/>
          <w:lang w:eastAsia="zh-CN"/>
        </w:rPr>
        <w:t>- פתיחה</w:t>
      </w:r>
      <w:r w:rsidR="006723DF" w:rsidRPr="005A448A">
        <w:rPr>
          <w:rFonts w:ascii="David" w:eastAsia="SimSun" w:hAnsi="David" w:cs="David" w:hint="cs"/>
          <w:b/>
          <w:bCs/>
          <w:color w:val="002060"/>
          <w:sz w:val="40"/>
          <w:szCs w:val="40"/>
          <w:rtl/>
          <w:lang w:eastAsia="zh-CN"/>
        </w:rPr>
        <w:t xml:space="preserve"> </w:t>
      </w:r>
      <w:r>
        <w:rPr>
          <w:rFonts w:ascii="David" w:eastAsia="SimSun" w:hAnsi="David" w:cs="David" w:hint="cs"/>
          <w:b/>
          <w:bCs/>
          <w:color w:val="002060"/>
          <w:sz w:val="40"/>
          <w:szCs w:val="40"/>
          <w:rtl/>
          <w:lang w:eastAsia="zh-CN"/>
        </w:rPr>
        <w:t>לפרק שני</w:t>
      </w:r>
    </w:p>
    <w:p w14:paraId="3F22DEA0" w14:textId="0C0E22DD" w:rsidR="00F87B2D" w:rsidRPr="00D55A62" w:rsidRDefault="00F87B2D" w:rsidP="005A448A">
      <w:pPr>
        <w:spacing w:line="360" w:lineRule="auto"/>
        <w:jc w:val="right"/>
        <w:rPr>
          <w:rFonts w:ascii="David" w:eastAsia="SimSun" w:hAnsi="David" w:cs="David"/>
          <w:b/>
          <w:bCs/>
          <w:color w:val="0000CC"/>
          <w:sz w:val="28"/>
          <w:szCs w:val="28"/>
          <w:rtl/>
          <w:lang w:eastAsia="zh-CN"/>
        </w:rPr>
      </w:pPr>
      <w:r w:rsidRPr="00D55A62">
        <w:rPr>
          <w:rFonts w:ascii="David" w:eastAsia="SimSun" w:hAnsi="David" w:cs="David" w:hint="cs"/>
          <w:b/>
          <w:bCs/>
          <w:sz w:val="28"/>
          <w:szCs w:val="28"/>
          <w:lang w:eastAsia="zh-CN"/>
        </w:rPr>
        <w:sym w:font="Webdings" w:char="F033"/>
      </w:r>
      <w:r w:rsidRPr="00D55A62">
        <w:rPr>
          <w:rFonts w:ascii="David" w:eastAsia="SimSun" w:hAnsi="David" w:cs="David" w:hint="cs"/>
          <w:b/>
          <w:bCs/>
          <w:sz w:val="28"/>
          <w:szCs w:val="28"/>
          <w:rtl/>
          <w:lang w:eastAsia="zh-CN"/>
        </w:rPr>
        <w:t xml:space="preserve"> </w:t>
      </w:r>
      <w:r w:rsidRPr="00D55A62">
        <w:rPr>
          <w:rFonts w:ascii="David" w:eastAsia="SimSun" w:hAnsi="David" w:cs="David"/>
          <w:b/>
          <w:bCs/>
          <w:color w:val="FF0000"/>
          <w:sz w:val="28"/>
          <w:szCs w:val="28"/>
          <w:rtl/>
          <w:lang w:eastAsia="zh-CN"/>
        </w:rPr>
        <w:t>במבט חדש</w:t>
      </w:r>
      <w:r w:rsidRPr="00D55A62">
        <w:rPr>
          <w:rFonts w:ascii="David" w:eastAsia="SimSun" w:hAnsi="David" w:cs="David"/>
          <w:b/>
          <w:bCs/>
          <w:sz w:val="28"/>
          <w:szCs w:val="28"/>
          <w:rtl/>
          <w:lang w:eastAsia="zh-CN"/>
        </w:rPr>
        <w:t xml:space="preserve"> </w:t>
      </w:r>
      <w:r w:rsidRPr="00D55A62">
        <w:rPr>
          <w:rFonts w:ascii="David" w:eastAsia="SimSun" w:hAnsi="David" w:cs="David"/>
          <w:b/>
          <w:bCs/>
          <w:color w:val="0000CC"/>
          <w:sz w:val="28"/>
          <w:szCs w:val="28"/>
          <w:rtl/>
          <w:lang w:eastAsia="zh-CN"/>
        </w:rPr>
        <w:t>לכיתה</w:t>
      </w:r>
      <w:r w:rsidRPr="00D55A62">
        <w:rPr>
          <w:rFonts w:ascii="David" w:eastAsia="SimSun" w:hAnsi="David" w:cs="David" w:hint="cs"/>
          <w:b/>
          <w:bCs/>
          <w:color w:val="0000CC"/>
          <w:sz w:val="28"/>
          <w:szCs w:val="28"/>
          <w:rtl/>
          <w:lang w:eastAsia="zh-CN"/>
        </w:rPr>
        <w:t xml:space="preserve"> </w:t>
      </w:r>
      <w:r w:rsidR="004356DE" w:rsidRPr="00D55A62">
        <w:rPr>
          <w:rFonts w:ascii="David" w:eastAsia="SimSun" w:hAnsi="David" w:cs="David" w:hint="cs"/>
          <w:b/>
          <w:bCs/>
          <w:color w:val="0000CC"/>
          <w:sz w:val="28"/>
          <w:szCs w:val="28"/>
          <w:rtl/>
          <w:lang w:eastAsia="zh-CN"/>
        </w:rPr>
        <w:t>ב</w:t>
      </w:r>
    </w:p>
    <w:p w14:paraId="37C37C96" w14:textId="3F8E51A5" w:rsidR="004455AC" w:rsidRPr="005A448A" w:rsidRDefault="004455AC" w:rsidP="000207AD">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056FC0">
        <w:rPr>
          <w:rFonts w:ascii="David" w:eastAsia="SimSun" w:hAnsi="David" w:cs="David" w:hint="cs"/>
          <w:sz w:val="28"/>
          <w:szCs w:val="28"/>
          <w:rtl/>
          <w:lang w:eastAsia="zh-CN"/>
        </w:rPr>
        <w:t xml:space="preserve">2 </w:t>
      </w:r>
      <w:r w:rsidR="000207AD">
        <w:rPr>
          <w:rFonts w:ascii="David" w:eastAsia="SimSun" w:hAnsi="David" w:cs="David" w:hint="cs"/>
          <w:sz w:val="28"/>
          <w:szCs w:val="28"/>
          <w:rtl/>
          <w:lang w:eastAsia="zh-CN"/>
        </w:rPr>
        <w:t>שיעור</w:t>
      </w:r>
      <w:r w:rsidR="00056FC0" w:rsidRPr="00056FC0">
        <w:rPr>
          <w:rFonts w:ascii="David" w:eastAsia="SimSun" w:hAnsi="David" w:cs="David" w:hint="cs"/>
          <w:sz w:val="28"/>
          <w:szCs w:val="28"/>
          <w:rtl/>
          <w:lang w:eastAsia="zh-CN"/>
        </w:rPr>
        <w:t>ים</w:t>
      </w:r>
      <w:r w:rsidR="008063BB" w:rsidRPr="005A448A">
        <w:rPr>
          <w:rFonts w:ascii="David" w:eastAsia="SimSun" w:hAnsi="David" w:cs="David" w:hint="cs"/>
          <w:b/>
          <w:bCs/>
          <w:sz w:val="28"/>
          <w:szCs w:val="28"/>
          <w:rtl/>
          <w:lang w:eastAsia="zh-CN"/>
        </w:rPr>
        <w:t xml:space="preserve"> </w:t>
      </w:r>
    </w:p>
    <w:p w14:paraId="618F65E0" w14:textId="3D9818D8" w:rsidR="004455AC" w:rsidRPr="00FA0170" w:rsidRDefault="004455AC" w:rsidP="00056FC0">
      <w:pPr>
        <w:spacing w:line="360" w:lineRule="auto"/>
        <w:rPr>
          <w:rFonts w:ascii="David" w:eastAsia="SimSun" w:hAnsi="David" w:cs="David"/>
          <w:b/>
          <w:bCs/>
          <w:color w:val="0000CC"/>
          <w:sz w:val="28"/>
          <w:szCs w:val="28"/>
          <w:rtl/>
          <w:lang w:eastAsia="zh-CN"/>
        </w:rPr>
      </w:pPr>
      <w:r w:rsidRPr="00FA0170">
        <w:rPr>
          <w:rFonts w:ascii="David" w:eastAsia="SimSun" w:hAnsi="David" w:cs="David" w:hint="cs"/>
          <w:b/>
          <w:bCs/>
          <w:sz w:val="28"/>
          <w:szCs w:val="28"/>
          <w:rtl/>
          <w:lang w:eastAsia="zh-CN"/>
        </w:rPr>
        <w:t>עמוד</w:t>
      </w:r>
      <w:r w:rsidR="000A46F1">
        <w:rPr>
          <w:rFonts w:ascii="David" w:eastAsia="SimSun" w:hAnsi="David" w:cs="David" w:hint="cs"/>
          <w:b/>
          <w:bCs/>
          <w:sz w:val="28"/>
          <w:szCs w:val="28"/>
          <w:rtl/>
          <w:lang w:eastAsia="zh-CN"/>
        </w:rPr>
        <w:t>ים</w:t>
      </w:r>
      <w:r w:rsidRPr="00FA0170">
        <w:rPr>
          <w:rFonts w:ascii="David" w:eastAsia="SimSun" w:hAnsi="David" w:cs="David" w:hint="cs"/>
          <w:b/>
          <w:bCs/>
          <w:sz w:val="28"/>
          <w:szCs w:val="28"/>
          <w:rtl/>
          <w:lang w:eastAsia="zh-CN"/>
        </w:rPr>
        <w:t xml:space="preserve">: </w:t>
      </w:r>
      <w:r w:rsidR="00056FC0">
        <w:rPr>
          <w:rFonts w:ascii="David" w:eastAsia="SimSun" w:hAnsi="David" w:cs="David" w:hint="cs"/>
          <w:color w:val="000000" w:themeColor="text1"/>
          <w:sz w:val="28"/>
          <w:szCs w:val="28"/>
          <w:rtl/>
          <w:lang w:eastAsia="zh-CN"/>
        </w:rPr>
        <w:t>46 - 50</w:t>
      </w:r>
    </w:p>
    <w:p w14:paraId="554424FB" w14:textId="77777777" w:rsidR="004455AC" w:rsidRPr="00FA0170" w:rsidRDefault="00F87B2D" w:rsidP="001D6261">
      <w:pPr>
        <w:pStyle w:val="1"/>
        <w:spacing w:before="240"/>
        <w:rPr>
          <w:color w:val="auto"/>
          <w:rtl/>
        </w:rPr>
      </w:pPr>
      <w:r w:rsidRPr="00FA0170">
        <w:rPr>
          <w:color w:val="auto"/>
          <w:rtl/>
        </w:rPr>
        <w:t>מטר</w:t>
      </w:r>
      <w:r w:rsidR="004455AC" w:rsidRPr="00FA0170">
        <w:rPr>
          <w:rFonts w:hint="cs"/>
          <w:color w:val="auto"/>
          <w:rtl/>
        </w:rPr>
        <w:t>ות</w:t>
      </w:r>
    </w:p>
    <w:p w14:paraId="22E70B61" w14:textId="6703C5C4" w:rsidR="000162D0" w:rsidRDefault="000162D0" w:rsidP="000162D0">
      <w:pPr>
        <w:pStyle w:val="af0"/>
        <w:numPr>
          <w:ilvl w:val="0"/>
          <w:numId w:val="2"/>
        </w:numPr>
        <w:spacing w:line="360" w:lineRule="auto"/>
        <w:rPr>
          <w:rFonts w:ascii="David" w:hAnsi="David" w:cs="David"/>
        </w:rPr>
      </w:pPr>
      <w:r>
        <w:rPr>
          <w:rFonts w:ascii="David" w:hAnsi="David" w:cs="David" w:hint="cs"/>
          <w:rtl/>
        </w:rPr>
        <w:t xml:space="preserve">התלמידים יחשפו את תפיסותיהם ביחס </w:t>
      </w:r>
      <w:r w:rsidRPr="00B21687">
        <w:rPr>
          <w:rFonts w:ascii="David" w:hAnsi="David" w:cs="David"/>
          <w:rtl/>
        </w:rPr>
        <w:t>להרגלי השמירה שלהם על</w:t>
      </w:r>
      <w:r>
        <w:rPr>
          <w:rFonts w:ascii="David" w:hAnsi="David" w:cs="David" w:hint="cs"/>
          <w:rtl/>
        </w:rPr>
        <w:t xml:space="preserve"> בריאות</w:t>
      </w:r>
      <w:r w:rsidRPr="00B21687">
        <w:rPr>
          <w:rFonts w:ascii="David" w:hAnsi="David" w:cs="David"/>
          <w:rtl/>
        </w:rPr>
        <w:t xml:space="preserve"> השיניים</w:t>
      </w:r>
      <w:r>
        <w:rPr>
          <w:rFonts w:ascii="David" w:hAnsi="David" w:cs="David" w:hint="cs"/>
          <w:rtl/>
        </w:rPr>
        <w:t xml:space="preserve"> והחניכיים</w:t>
      </w:r>
    </w:p>
    <w:p w14:paraId="5B9D3A0D" w14:textId="14AC40F6" w:rsidR="00952A30" w:rsidRPr="00952A30" w:rsidRDefault="008147B1" w:rsidP="0088123E">
      <w:pPr>
        <w:pStyle w:val="af0"/>
        <w:numPr>
          <w:ilvl w:val="0"/>
          <w:numId w:val="2"/>
        </w:numPr>
        <w:spacing w:line="360" w:lineRule="auto"/>
        <w:rPr>
          <w:rFonts w:ascii="David" w:hAnsi="David" w:cs="David"/>
        </w:rPr>
      </w:pPr>
      <w:r>
        <w:rPr>
          <w:rFonts w:ascii="David" w:hAnsi="David" w:cs="David" w:hint="cs"/>
          <w:rtl/>
        </w:rPr>
        <w:t xml:space="preserve">התלמידים </w:t>
      </w:r>
      <w:r w:rsidR="0088123E">
        <w:rPr>
          <w:rFonts w:ascii="David" w:hAnsi="David" w:cs="David" w:hint="cs"/>
          <w:rtl/>
        </w:rPr>
        <w:t>יערכו סקר ויסיקו מסקנות בעקבות התוצאות שיתקבלו</w:t>
      </w:r>
      <w:r w:rsidR="00952A30" w:rsidRPr="00952A30">
        <w:rPr>
          <w:rFonts w:ascii="David" w:hAnsi="David" w:cs="David"/>
          <w:rtl/>
        </w:rPr>
        <w:t>.</w:t>
      </w:r>
    </w:p>
    <w:p w14:paraId="3F01E344" w14:textId="6539A85C" w:rsidR="00C943B0" w:rsidRPr="00C943B0" w:rsidRDefault="00C943B0" w:rsidP="00C67F16">
      <w:pPr>
        <w:spacing w:before="240" w:line="360" w:lineRule="auto"/>
        <w:rPr>
          <w:rFonts w:ascii="David" w:hAnsi="David" w:cs="David"/>
          <w:b/>
          <w:bCs/>
          <w:rtl/>
          <w:lang w:eastAsia="zh-CN"/>
        </w:rPr>
      </w:pPr>
      <w:r w:rsidRPr="00C943B0">
        <w:rPr>
          <w:rFonts w:ascii="David" w:hAnsi="David" w:cs="David"/>
          <w:b/>
          <w:bCs/>
          <w:sz w:val="28"/>
          <w:szCs w:val="28"/>
          <w:rtl/>
          <w:lang w:eastAsia="zh-CN"/>
        </w:rPr>
        <w:t>הערכות לשיעור</w:t>
      </w:r>
    </w:p>
    <w:p w14:paraId="1A6372F6" w14:textId="4B331AF5" w:rsidR="004B2FDC" w:rsidRPr="00C67F16" w:rsidRDefault="004B2FDC" w:rsidP="00C67F16">
      <w:pPr>
        <w:pStyle w:val="af0"/>
        <w:numPr>
          <w:ilvl w:val="0"/>
          <w:numId w:val="2"/>
        </w:numPr>
        <w:spacing w:line="360" w:lineRule="auto"/>
        <w:rPr>
          <w:rFonts w:ascii="David" w:hAnsi="David" w:cs="David"/>
          <w:rtl/>
        </w:rPr>
      </w:pPr>
      <w:r>
        <w:rPr>
          <w:rFonts w:ascii="David" w:hAnsi="David" w:cs="David"/>
          <w:rtl/>
        </w:rPr>
        <w:t>מומלץ לקרוא ב</w:t>
      </w:r>
      <w:hyperlink r:id="rId8" w:tooltip="במבט רקע תיאורטי" w:history="1">
        <w:r w:rsidRPr="008A5D37">
          <w:rPr>
            <w:rStyle w:val="Hyperlink"/>
            <w:rFonts w:ascii="David" w:hAnsi="David" w:cs="David"/>
            <w:rtl/>
          </w:rPr>
          <w:t>קישור הבא</w:t>
        </w:r>
      </w:hyperlink>
      <w:r>
        <w:rPr>
          <w:rFonts w:ascii="David" w:hAnsi="David" w:cs="David"/>
          <w:rtl/>
        </w:rPr>
        <w:t xml:space="preserve"> </w:t>
      </w:r>
      <w:r w:rsidRPr="00095237">
        <w:rPr>
          <w:rFonts w:ascii="David" w:hAnsi="David" w:cs="David"/>
          <w:rtl/>
        </w:rPr>
        <w:t xml:space="preserve">את </w:t>
      </w:r>
      <w:r w:rsidRPr="00DC6F45">
        <w:rPr>
          <w:rFonts w:ascii="David" w:hAnsi="David" w:cs="David"/>
          <w:b/>
          <w:bCs/>
          <w:rtl/>
        </w:rPr>
        <w:t>הרקע התיאורטי המדעי</w:t>
      </w:r>
      <w:r w:rsidRPr="00095237">
        <w:rPr>
          <w:rFonts w:ascii="David" w:hAnsi="David" w:cs="David"/>
          <w:rtl/>
        </w:rPr>
        <w:t xml:space="preserve"> </w:t>
      </w:r>
      <w:r w:rsidR="00235F1D">
        <w:rPr>
          <w:rFonts w:ascii="David" w:hAnsi="David" w:cs="David" w:hint="cs"/>
          <w:rtl/>
        </w:rPr>
        <w:t xml:space="preserve">לנושאים שבפרק </w:t>
      </w:r>
      <w:r w:rsidR="00BC5C1E">
        <w:rPr>
          <w:rFonts w:ascii="David" w:hAnsi="David" w:cs="David" w:hint="cs"/>
          <w:rtl/>
        </w:rPr>
        <w:t>השני</w:t>
      </w:r>
      <w:r w:rsidRPr="00095237">
        <w:rPr>
          <w:rFonts w:ascii="David" w:hAnsi="David" w:cs="David"/>
          <w:rtl/>
        </w:rPr>
        <w:t>.</w:t>
      </w:r>
      <w:r w:rsidR="00C67F16">
        <w:rPr>
          <w:rFonts w:ascii="David" w:hAnsi="David" w:cs="David"/>
          <w:rtl/>
        </w:rPr>
        <w:br/>
      </w:r>
      <w:r w:rsidRPr="00C67F16">
        <w:rPr>
          <w:rFonts w:ascii="David" w:hAnsi="David" w:cs="David"/>
          <w:rtl/>
        </w:rPr>
        <w:t>שימו לב! הרקע התיאורטי מדעי שמופיע באתר במבט חדש נועד לסייע לביסוס ולהעמקת הידע המדעי והטכנולוגי של המורים בלבד.</w:t>
      </w:r>
    </w:p>
    <w:p w14:paraId="29DD2C40" w14:textId="08DBA055" w:rsidR="009262CC" w:rsidRPr="00BC12C9" w:rsidRDefault="009262CC" w:rsidP="00175646">
      <w:pPr>
        <w:pStyle w:val="af0"/>
        <w:numPr>
          <w:ilvl w:val="0"/>
          <w:numId w:val="10"/>
        </w:numPr>
        <w:spacing w:line="360" w:lineRule="auto"/>
        <w:rPr>
          <w:rFonts w:ascii="David" w:hAnsi="David" w:cs="David"/>
          <w:rtl/>
        </w:rPr>
      </w:pPr>
      <w:r w:rsidRPr="009324A5">
        <w:rPr>
          <w:rFonts w:ascii="David" w:hAnsi="David" w:cs="David"/>
          <w:rtl/>
        </w:rPr>
        <w:t xml:space="preserve">מומלץ לקרוא את </w:t>
      </w:r>
      <w:r w:rsidRPr="009324A5">
        <w:rPr>
          <w:rFonts w:ascii="David" w:hAnsi="David" w:cs="David"/>
          <w:b/>
          <w:bCs/>
          <w:rtl/>
        </w:rPr>
        <w:t xml:space="preserve">ההבהרות מתודיות </w:t>
      </w:r>
      <w:r w:rsidRPr="009324A5">
        <w:rPr>
          <w:rFonts w:ascii="David" w:hAnsi="David" w:cs="David" w:hint="cs"/>
          <w:b/>
          <w:bCs/>
          <w:rtl/>
        </w:rPr>
        <w:t>כלליות</w:t>
      </w:r>
      <w:r>
        <w:rPr>
          <w:rFonts w:ascii="David" w:hAnsi="David" w:cs="David" w:hint="cs"/>
          <w:rtl/>
        </w:rPr>
        <w:t xml:space="preserve"> </w:t>
      </w:r>
      <w:r w:rsidRPr="009324A5">
        <w:rPr>
          <w:rFonts w:ascii="David" w:hAnsi="David" w:cs="David"/>
          <w:rtl/>
        </w:rPr>
        <w:t>המתייחסות לנושאי הלימוד במדריך למורה,</w:t>
      </w:r>
      <w:r w:rsidR="00C67F16">
        <w:rPr>
          <w:rFonts w:ascii="David" w:hAnsi="David" w:cs="David"/>
          <w:rtl/>
        </w:rPr>
        <w:br/>
      </w:r>
      <w:r w:rsidRPr="009324A5">
        <w:rPr>
          <w:rFonts w:ascii="David" w:hAnsi="David" w:cs="David"/>
          <w:rtl/>
        </w:rPr>
        <w:t>עמוד</w:t>
      </w:r>
      <w:r>
        <w:rPr>
          <w:rFonts w:ascii="David" w:hAnsi="David" w:cs="David" w:hint="cs"/>
          <w:rtl/>
        </w:rPr>
        <w:t xml:space="preserve">ים </w:t>
      </w:r>
      <w:r w:rsidR="00175646">
        <w:rPr>
          <w:rFonts w:ascii="David" w:hAnsi="David" w:cs="David" w:hint="cs"/>
          <w:rtl/>
        </w:rPr>
        <w:t>65</w:t>
      </w:r>
      <w:r>
        <w:rPr>
          <w:rFonts w:ascii="David" w:hAnsi="David" w:cs="David" w:hint="cs"/>
          <w:rtl/>
        </w:rPr>
        <w:t xml:space="preserve"> - </w:t>
      </w:r>
      <w:r w:rsidR="00175646">
        <w:rPr>
          <w:rFonts w:ascii="David" w:hAnsi="David" w:cs="David" w:hint="cs"/>
          <w:rtl/>
        </w:rPr>
        <w:t>66</w:t>
      </w:r>
      <w:r w:rsidRPr="009324A5">
        <w:rPr>
          <w:rFonts w:ascii="David" w:hAnsi="David" w:cs="David"/>
          <w:rtl/>
        </w:rPr>
        <w:t>.</w:t>
      </w:r>
    </w:p>
    <w:p w14:paraId="39D5D47B" w14:textId="76A3A137" w:rsidR="00235F1D" w:rsidRPr="00C67F16" w:rsidRDefault="004B2FDC" w:rsidP="00C67F16">
      <w:pPr>
        <w:pStyle w:val="af0"/>
        <w:numPr>
          <w:ilvl w:val="0"/>
          <w:numId w:val="2"/>
        </w:numPr>
        <w:spacing w:line="360" w:lineRule="auto"/>
        <w:rPr>
          <w:rFonts w:ascii="David" w:hAnsi="David" w:cs="David"/>
          <w:rtl/>
        </w:rPr>
      </w:pPr>
      <w:r w:rsidRPr="00095237">
        <w:rPr>
          <w:rFonts w:ascii="David" w:hAnsi="David" w:cs="David"/>
          <w:rtl/>
        </w:rPr>
        <w:t xml:space="preserve">מומלץ לקרוא את </w:t>
      </w:r>
      <w:r w:rsidRPr="009262CC">
        <w:rPr>
          <w:rFonts w:ascii="David" w:hAnsi="David" w:cs="David"/>
          <w:b/>
          <w:bCs/>
          <w:rtl/>
        </w:rPr>
        <w:t>ההבהרות מתודיות</w:t>
      </w:r>
      <w:r w:rsidRPr="00095237">
        <w:rPr>
          <w:rFonts w:ascii="David" w:hAnsi="David" w:cs="David"/>
          <w:rtl/>
        </w:rPr>
        <w:t xml:space="preserve"> המתייחסות לנושאי הלימוד במדריך למורה, עמוד</w:t>
      </w:r>
      <w:r w:rsidR="00BC5C1E">
        <w:rPr>
          <w:rFonts w:ascii="David" w:hAnsi="David" w:cs="David" w:hint="cs"/>
          <w:rtl/>
        </w:rPr>
        <w:t xml:space="preserve"> </w:t>
      </w:r>
      <w:r w:rsidR="00175646">
        <w:rPr>
          <w:rFonts w:ascii="David" w:hAnsi="David" w:cs="David" w:hint="cs"/>
          <w:rtl/>
        </w:rPr>
        <w:t>7</w:t>
      </w:r>
      <w:r w:rsidR="00BC5C1E">
        <w:rPr>
          <w:rFonts w:ascii="David" w:hAnsi="David" w:cs="David" w:hint="cs"/>
          <w:rtl/>
        </w:rPr>
        <w:t>5</w:t>
      </w:r>
      <w:r w:rsidRPr="00095237">
        <w:rPr>
          <w:rFonts w:ascii="David" w:hAnsi="David" w:cs="David"/>
          <w:rtl/>
        </w:rPr>
        <w:t>.</w:t>
      </w:r>
    </w:p>
    <w:p w14:paraId="4C7B7D02" w14:textId="41E0EC68" w:rsidR="00C73A78" w:rsidRPr="00C67F16" w:rsidRDefault="00BD1014" w:rsidP="00C67F16">
      <w:pPr>
        <w:spacing w:before="240"/>
        <w:rPr>
          <w:rFonts w:ascii="David" w:hAnsi="David" w:cs="David"/>
          <w:b/>
          <w:bCs/>
          <w:sz w:val="28"/>
          <w:szCs w:val="28"/>
          <w:lang w:eastAsia="zh-CN"/>
        </w:rPr>
      </w:pPr>
      <w:r w:rsidRPr="00C67F16">
        <w:rPr>
          <w:rFonts w:ascii="David" w:hAnsi="David" w:cs="David" w:hint="cs"/>
          <w:b/>
          <w:bCs/>
          <w:sz w:val="28"/>
          <w:szCs w:val="28"/>
          <w:rtl/>
          <w:lang w:eastAsia="zh-CN"/>
        </w:rPr>
        <w:t xml:space="preserve">מהלך השיעור </w:t>
      </w:r>
      <w:r w:rsidR="001646A4" w:rsidRPr="00C67F16">
        <w:rPr>
          <w:rFonts w:ascii="David" w:hAnsi="David" w:cs="David" w:hint="cs"/>
          <w:b/>
          <w:bCs/>
          <w:sz w:val="28"/>
          <w:szCs w:val="28"/>
          <w:rtl/>
          <w:lang w:eastAsia="zh-CN"/>
        </w:rPr>
        <w:t xml:space="preserve">(ראו </w:t>
      </w:r>
      <w:r w:rsidRPr="00C67F16">
        <w:rPr>
          <w:rFonts w:ascii="David" w:hAnsi="David" w:cs="David" w:hint="cs"/>
          <w:b/>
          <w:bCs/>
          <w:sz w:val="28"/>
          <w:szCs w:val="28"/>
          <w:rtl/>
          <w:lang w:eastAsia="zh-CN"/>
        </w:rPr>
        <w:t>בעמוד</w:t>
      </w:r>
      <w:r w:rsidR="00EC2608" w:rsidRPr="00C67F16">
        <w:rPr>
          <w:rFonts w:ascii="David" w:hAnsi="David" w:cs="David" w:hint="cs"/>
          <w:b/>
          <w:bCs/>
          <w:sz w:val="28"/>
          <w:szCs w:val="28"/>
          <w:rtl/>
          <w:lang w:eastAsia="zh-CN"/>
        </w:rPr>
        <w:t>ים</w:t>
      </w:r>
      <w:r w:rsidRPr="00C67F16">
        <w:rPr>
          <w:rFonts w:ascii="David" w:hAnsi="David" w:cs="David" w:hint="cs"/>
          <w:b/>
          <w:bCs/>
          <w:sz w:val="28"/>
          <w:szCs w:val="28"/>
          <w:rtl/>
          <w:lang w:eastAsia="zh-CN"/>
        </w:rPr>
        <w:t xml:space="preserve"> הבא</w:t>
      </w:r>
      <w:r w:rsidR="00EC2608" w:rsidRPr="00C67F16">
        <w:rPr>
          <w:rFonts w:ascii="David" w:hAnsi="David" w:cs="David" w:hint="cs"/>
          <w:b/>
          <w:bCs/>
          <w:sz w:val="28"/>
          <w:szCs w:val="28"/>
          <w:rtl/>
          <w:lang w:eastAsia="zh-CN"/>
        </w:rPr>
        <w:t>ים</w:t>
      </w:r>
      <w:r w:rsidR="001646A4" w:rsidRPr="00C67F16">
        <w:rPr>
          <w:rFonts w:ascii="David" w:hAnsi="David" w:cs="David" w:hint="cs"/>
          <w:b/>
          <w:bCs/>
          <w:sz w:val="28"/>
          <w:szCs w:val="28"/>
          <w:rtl/>
          <w:lang w:eastAsia="zh-CN"/>
        </w:rPr>
        <w:t>).</w:t>
      </w:r>
    </w:p>
    <w:p w14:paraId="783D62F7" w14:textId="77777777" w:rsidR="00C67F16" w:rsidRDefault="00C67F16">
      <w:pPr>
        <w:bidi w:val="0"/>
        <w:rPr>
          <w:rFonts w:ascii="David" w:eastAsia="SimSun" w:hAnsi="David" w:cs="David"/>
          <w:b/>
          <w:bCs/>
          <w:sz w:val="28"/>
          <w:szCs w:val="28"/>
          <w:rtl/>
          <w:lang w:eastAsia="zh-CN"/>
        </w:rPr>
      </w:pPr>
      <w:r>
        <w:rPr>
          <w:rtl/>
        </w:rPr>
        <w:br w:type="page"/>
      </w:r>
    </w:p>
    <w:p w14:paraId="5FAE699F" w14:textId="0CD8E7B3" w:rsidR="00BE72F9" w:rsidRPr="00BE72F9" w:rsidRDefault="00B620BB" w:rsidP="000207AD">
      <w:pPr>
        <w:pStyle w:val="1"/>
        <w:rPr>
          <w:color w:val="auto"/>
          <w:rtl/>
        </w:rPr>
      </w:pPr>
      <w:r w:rsidRPr="009E5374">
        <w:rPr>
          <w:color w:val="auto"/>
          <w:rtl/>
        </w:rPr>
        <w:lastRenderedPageBreak/>
        <w:t>מהלך השיעור:</w:t>
      </w:r>
      <w:r w:rsidR="001646A4" w:rsidRPr="009E5374">
        <w:rPr>
          <w:rFonts w:hint="cs"/>
          <w:color w:val="auto"/>
          <w:rtl/>
        </w:rPr>
        <w:t xml:space="preserve"> </w:t>
      </w:r>
      <w:r w:rsidR="000207AD" w:rsidRPr="000207AD">
        <w:rPr>
          <w:color w:val="auto"/>
          <w:rtl/>
        </w:rPr>
        <w:t>שומרים על השיניים והחניכיים - פתיחה לפרק שני</w:t>
      </w:r>
    </w:p>
    <w:tbl>
      <w:tblPr>
        <w:bidiVisual/>
        <w:tblW w:w="0" w:type="auto"/>
        <w:jc w:val="center"/>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ayout w:type="fixed"/>
        <w:tblLook w:val="01E0" w:firstRow="1" w:lastRow="1" w:firstColumn="1" w:lastColumn="1" w:noHBand="0" w:noVBand="0"/>
        <w:tblCaption w:val="מהלך השיעור"/>
        <w:tblDescription w:val="על פי מעגל הלמידה"/>
      </w:tblPr>
      <w:tblGrid>
        <w:gridCol w:w="1134"/>
        <w:gridCol w:w="7938"/>
      </w:tblGrid>
      <w:tr w:rsidR="009E5374" w:rsidRPr="009E5374" w14:paraId="00E13112" w14:textId="77777777" w:rsidTr="00067D51">
        <w:trPr>
          <w:tblHeader/>
          <w:jc w:val="center"/>
        </w:trPr>
        <w:tc>
          <w:tcPr>
            <w:tcW w:w="1134" w:type="dxa"/>
            <w:shd w:val="clear" w:color="auto" w:fill="DBE5F1"/>
            <w:vAlign w:val="center"/>
          </w:tcPr>
          <w:p w14:paraId="4116D05A" w14:textId="77777777" w:rsidR="00AC28AA" w:rsidRPr="009E5374" w:rsidRDefault="00AC28AA" w:rsidP="00067D51">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מרכיבי מעגל הלמידה</w:t>
            </w:r>
          </w:p>
        </w:tc>
        <w:tc>
          <w:tcPr>
            <w:tcW w:w="7938" w:type="dxa"/>
            <w:shd w:val="clear" w:color="auto" w:fill="DBE5F1"/>
            <w:vAlign w:val="center"/>
          </w:tcPr>
          <w:p w14:paraId="2343F380" w14:textId="5794851B" w:rsidR="00D55A62" w:rsidRPr="00D55A62" w:rsidRDefault="00AC28AA" w:rsidP="00D55A62">
            <w:pPr>
              <w:spacing w:before="240" w:line="360" w:lineRule="auto"/>
              <w:contextualSpacing/>
              <w:jc w:val="center"/>
              <w:rPr>
                <w:rFonts w:ascii="David" w:eastAsia="SimSun" w:hAnsi="David" w:cs="David"/>
                <w:b/>
                <w:bCs/>
                <w:rtl/>
                <w:lang w:eastAsia="zh-CN"/>
              </w:rPr>
            </w:pPr>
            <w:r w:rsidRPr="009E5374">
              <w:rPr>
                <w:rFonts w:ascii="David" w:eastAsia="SimSun" w:hAnsi="David" w:cs="David"/>
                <w:b/>
                <w:bCs/>
                <w:rtl/>
                <w:lang w:eastAsia="zh-CN"/>
              </w:rPr>
              <w:t>פעילויות</w:t>
            </w:r>
          </w:p>
        </w:tc>
      </w:tr>
      <w:tr w:rsidR="009E5374" w:rsidRPr="009E5374" w14:paraId="099CF458" w14:textId="77777777" w:rsidTr="00067D51">
        <w:trPr>
          <w:cantSplit/>
          <w:trHeight w:val="2539"/>
          <w:jc w:val="center"/>
        </w:trPr>
        <w:tc>
          <w:tcPr>
            <w:tcW w:w="1134" w:type="dxa"/>
            <w:shd w:val="clear" w:color="auto" w:fill="DBE5F1"/>
            <w:textDirection w:val="tbRl"/>
            <w:vAlign w:val="center"/>
          </w:tcPr>
          <w:p w14:paraId="5A244286" w14:textId="77777777" w:rsidR="00AC28AA" w:rsidRPr="009E5374" w:rsidRDefault="00AC28AA" w:rsidP="00067D51">
            <w:pPr>
              <w:pStyle w:val="3"/>
              <w:spacing w:before="240"/>
              <w:ind w:left="0" w:right="0"/>
              <w:contextualSpacing/>
              <w:rPr>
                <w:color w:val="auto"/>
                <w:rtl/>
              </w:rPr>
            </w:pPr>
            <w:r w:rsidRPr="009E5374">
              <w:rPr>
                <w:color w:val="auto"/>
                <w:rtl/>
              </w:rPr>
              <w:t>פתיחה</w:t>
            </w:r>
          </w:p>
        </w:tc>
        <w:tc>
          <w:tcPr>
            <w:tcW w:w="7938" w:type="dxa"/>
            <w:vAlign w:val="center"/>
          </w:tcPr>
          <w:p w14:paraId="62B906AB" w14:textId="6F41C807" w:rsidR="006E1058" w:rsidRDefault="006E1058" w:rsidP="006E1058">
            <w:pPr>
              <w:spacing w:before="240" w:line="360" w:lineRule="auto"/>
              <w:ind w:right="113"/>
              <w:rPr>
                <w:rFonts w:ascii="David" w:hAnsi="David" w:cs="David"/>
                <w:rtl/>
              </w:rPr>
            </w:pPr>
            <w:r w:rsidRPr="00B21687">
              <w:rPr>
                <w:rFonts w:ascii="David" w:hAnsi="David" w:cs="David"/>
                <w:rtl/>
              </w:rPr>
              <w:t>הפרק פותח בהכרזה על הזכייה של שני בחידון על השיניים. פתיחה זו היא המשך להזמנה שמקבלת שני</w:t>
            </w:r>
            <w:r>
              <w:rPr>
                <w:rFonts w:ascii="David" w:hAnsi="David" w:cs="David" w:hint="cs"/>
                <w:rtl/>
              </w:rPr>
              <w:t xml:space="preserve"> </w:t>
            </w:r>
            <w:r w:rsidRPr="00B21687">
              <w:rPr>
                <w:rFonts w:ascii="David" w:hAnsi="David" w:cs="David"/>
                <w:rtl/>
              </w:rPr>
              <w:t>בפרק הראשון, להשתתף בחידון. ההכרזה על הזכייה נועדה להזכיר לילדים את חידון השיניים שאליו</w:t>
            </w:r>
            <w:r>
              <w:rPr>
                <w:rFonts w:ascii="David" w:hAnsi="David" w:cs="David" w:hint="cs"/>
                <w:rtl/>
              </w:rPr>
              <w:t xml:space="preserve"> </w:t>
            </w:r>
            <w:r w:rsidRPr="00B21687">
              <w:rPr>
                <w:rFonts w:ascii="David" w:hAnsi="David" w:cs="David"/>
                <w:rtl/>
              </w:rPr>
              <w:t>נשלחה שני וזכתה ב</w:t>
            </w:r>
            <w:r>
              <w:rPr>
                <w:rFonts w:ascii="David" w:hAnsi="David" w:cs="David"/>
                <w:rtl/>
              </w:rPr>
              <w:t xml:space="preserve">ו במקום הראשון. לאחר הזכייה </w:t>
            </w:r>
            <w:r w:rsidRPr="00B21687">
              <w:rPr>
                <w:rFonts w:ascii="David" w:hAnsi="David" w:cs="David"/>
                <w:rtl/>
              </w:rPr>
              <w:t xml:space="preserve">מסבירה </w:t>
            </w:r>
            <w:r>
              <w:rPr>
                <w:rFonts w:ascii="David" w:hAnsi="David" w:cs="David"/>
                <w:rtl/>
              </w:rPr>
              <w:t>שני</w:t>
            </w:r>
            <w:r>
              <w:rPr>
                <w:rFonts w:ascii="David" w:hAnsi="David" w:cs="David" w:hint="cs"/>
                <w:rtl/>
              </w:rPr>
              <w:t xml:space="preserve"> </w:t>
            </w:r>
            <w:r w:rsidRPr="00B21687">
              <w:rPr>
                <w:rFonts w:ascii="David" w:hAnsi="David" w:cs="David"/>
                <w:rtl/>
              </w:rPr>
              <w:t>לילדים כיצד לשמור על בריאות השיניים.</w:t>
            </w:r>
            <w:r>
              <w:rPr>
                <w:rFonts w:ascii="David" w:hAnsi="David" w:cs="David" w:hint="cs"/>
                <w:rtl/>
              </w:rPr>
              <w:t xml:space="preserve"> </w:t>
            </w:r>
            <w:r w:rsidRPr="00B21687">
              <w:rPr>
                <w:rFonts w:ascii="David" w:hAnsi="David" w:cs="David"/>
                <w:rtl/>
              </w:rPr>
              <w:t>הסבר זה מזמן בירור ידע מוקדם של הילדים בנוגע להרגלי השמירה שלהם על השיניים והנעה ללמידה:</w:t>
            </w:r>
            <w:r>
              <w:rPr>
                <w:rFonts w:ascii="David" w:hAnsi="David" w:cs="David" w:hint="cs"/>
                <w:rtl/>
              </w:rPr>
              <w:t xml:space="preserve"> </w:t>
            </w:r>
            <w:r w:rsidRPr="00B21687">
              <w:rPr>
                <w:rFonts w:ascii="David" w:hAnsi="David" w:cs="David"/>
                <w:rtl/>
              </w:rPr>
              <w:t>להכיר ולאמץ דרכי התנהגות לקידום בריאות השיניים והחניכיים ופיתוח אחריות אישית לבריאותן.</w:t>
            </w:r>
          </w:p>
          <w:p w14:paraId="31D710FA" w14:textId="399E0448" w:rsidR="007A1D71" w:rsidRPr="006E1058" w:rsidRDefault="007A74A3" w:rsidP="006E1058">
            <w:pPr>
              <w:spacing w:line="360" w:lineRule="auto"/>
              <w:ind w:right="113"/>
              <w:rPr>
                <w:rFonts w:ascii="David" w:hAnsi="David" w:cs="David"/>
              </w:rPr>
            </w:pPr>
            <w:r w:rsidRPr="006E1058">
              <w:rPr>
                <w:rFonts w:ascii="David" w:hAnsi="David" w:cs="David" w:hint="cs"/>
                <w:rtl/>
              </w:rPr>
              <w:t>קוראים במליאת הכיתה את</w:t>
            </w:r>
            <w:r w:rsidR="00CD40A7" w:rsidRPr="006E1058">
              <w:rPr>
                <w:rFonts w:ascii="David" w:hAnsi="David" w:cs="David" w:hint="cs"/>
                <w:rtl/>
              </w:rPr>
              <w:t xml:space="preserve"> קטע הפתיחה </w:t>
            </w:r>
            <w:r w:rsidR="00B21687" w:rsidRPr="006E1058">
              <w:rPr>
                <w:rFonts w:ascii="David" w:hAnsi="David" w:cs="David" w:hint="cs"/>
                <w:b/>
                <w:bCs/>
                <w:rtl/>
              </w:rPr>
              <w:t>מעטפה הגיעה- זכיתי בחידון</w:t>
            </w:r>
            <w:r w:rsidR="00CD40A7" w:rsidRPr="006E1058">
              <w:rPr>
                <w:rFonts w:ascii="David" w:hAnsi="David" w:cs="David" w:hint="cs"/>
                <w:b/>
                <w:bCs/>
                <w:rtl/>
              </w:rPr>
              <w:t>,</w:t>
            </w:r>
            <w:r w:rsidR="00CD40A7" w:rsidRPr="006E1058">
              <w:rPr>
                <w:rFonts w:ascii="David" w:hAnsi="David" w:cs="David" w:hint="cs"/>
                <w:rtl/>
              </w:rPr>
              <w:t xml:space="preserve"> עמוד</w:t>
            </w:r>
            <w:r w:rsidR="008F2D87" w:rsidRPr="006E1058">
              <w:rPr>
                <w:rFonts w:ascii="David" w:hAnsi="David" w:cs="David" w:hint="cs"/>
                <w:rtl/>
              </w:rPr>
              <w:t xml:space="preserve"> 46.</w:t>
            </w:r>
          </w:p>
          <w:p w14:paraId="1344128E" w14:textId="7CAFF095" w:rsidR="000707DA" w:rsidRPr="006E1058" w:rsidRDefault="000707DA" w:rsidP="006E1058">
            <w:pPr>
              <w:spacing w:line="360" w:lineRule="auto"/>
              <w:ind w:right="113"/>
              <w:rPr>
                <w:rFonts w:ascii="David" w:hAnsi="David" w:cs="David"/>
              </w:rPr>
            </w:pPr>
            <w:r w:rsidRPr="006E1058">
              <w:rPr>
                <w:rFonts w:ascii="David" w:hAnsi="David" w:cs="David" w:hint="cs"/>
                <w:rtl/>
              </w:rPr>
              <w:t>מקיימים דיון בעזרת השאלות שבתבנית שיח, עמוד</w:t>
            </w:r>
            <w:r w:rsidR="00CD40A7" w:rsidRPr="006E1058">
              <w:rPr>
                <w:rFonts w:ascii="David" w:hAnsi="David" w:cs="David" w:hint="cs"/>
                <w:rtl/>
              </w:rPr>
              <w:t xml:space="preserve"> </w:t>
            </w:r>
            <w:r w:rsidR="008F2D87" w:rsidRPr="006E1058">
              <w:rPr>
                <w:rFonts w:ascii="David" w:hAnsi="David" w:cs="David" w:hint="cs"/>
                <w:rtl/>
              </w:rPr>
              <w:t>46</w:t>
            </w:r>
            <w:r w:rsidR="00AF7BD6" w:rsidRPr="006E1058">
              <w:rPr>
                <w:rFonts w:ascii="David" w:hAnsi="David" w:cs="David" w:hint="cs"/>
                <w:rtl/>
              </w:rPr>
              <w:t>.</w:t>
            </w:r>
          </w:p>
          <w:p w14:paraId="2F91E78D" w14:textId="20F8BD13" w:rsidR="000707DA" w:rsidRDefault="000707DA" w:rsidP="008F2D87">
            <w:pPr>
              <w:pStyle w:val="af0"/>
              <w:numPr>
                <w:ilvl w:val="0"/>
                <w:numId w:val="4"/>
              </w:numPr>
              <w:spacing w:line="360" w:lineRule="auto"/>
              <w:ind w:right="113"/>
              <w:rPr>
                <w:rFonts w:ascii="David" w:hAnsi="David" w:cs="David"/>
              </w:rPr>
            </w:pPr>
            <w:r w:rsidRPr="000707DA">
              <w:rPr>
                <w:rFonts w:ascii="David" w:hAnsi="David" w:cs="David"/>
                <w:rtl/>
              </w:rPr>
              <w:t xml:space="preserve"> </w:t>
            </w:r>
            <w:r w:rsidR="008F2D87">
              <w:rPr>
                <w:rFonts w:ascii="David" w:hAnsi="David" w:cs="David" w:hint="cs"/>
                <w:rtl/>
              </w:rPr>
              <w:t>מה שני הסבירה לילדים?</w:t>
            </w:r>
            <w:r w:rsidR="008F2D87">
              <w:rPr>
                <w:rtl/>
              </w:rPr>
              <w:t xml:space="preserve"> </w:t>
            </w:r>
            <w:r w:rsidR="008F2D87">
              <w:rPr>
                <w:rFonts w:ascii="David" w:hAnsi="David" w:cs="David" w:hint="cs"/>
                <w:rtl/>
              </w:rPr>
              <w:t>(</w:t>
            </w:r>
            <w:r w:rsidR="008F2D87" w:rsidRPr="008F2D87">
              <w:rPr>
                <w:rFonts w:ascii="David" w:hAnsi="David" w:cs="David"/>
                <w:rtl/>
              </w:rPr>
              <w:t>כיצד לשמור על בריאות השיניים</w:t>
            </w:r>
            <w:r w:rsidR="008F2D87">
              <w:rPr>
                <w:rFonts w:ascii="David" w:hAnsi="David" w:cs="David" w:hint="cs"/>
                <w:rtl/>
              </w:rPr>
              <w:t xml:space="preserve"> והחניכיים).</w:t>
            </w:r>
          </w:p>
          <w:p w14:paraId="083EADDB" w14:textId="6623A211" w:rsidR="00CD40A7" w:rsidRDefault="007A74A3" w:rsidP="008F2D87">
            <w:pPr>
              <w:pStyle w:val="af0"/>
              <w:numPr>
                <w:ilvl w:val="0"/>
                <w:numId w:val="4"/>
              </w:numPr>
              <w:spacing w:line="360" w:lineRule="auto"/>
              <w:ind w:right="113"/>
              <w:rPr>
                <w:rFonts w:ascii="David" w:hAnsi="David" w:cs="David"/>
              </w:rPr>
            </w:pPr>
            <w:r>
              <w:rPr>
                <w:rFonts w:ascii="David" w:hAnsi="David" w:cs="David" w:hint="cs"/>
                <w:rtl/>
              </w:rPr>
              <w:t>מדוע חשוב לשמור על בריאות השיניים</w:t>
            </w:r>
            <w:r w:rsidR="008F2D87">
              <w:rPr>
                <w:rFonts w:ascii="David" w:hAnsi="David" w:cs="David" w:hint="cs"/>
                <w:rtl/>
              </w:rPr>
              <w:t xml:space="preserve"> והחניכיים</w:t>
            </w:r>
            <w:r w:rsidR="00CD40A7">
              <w:rPr>
                <w:rFonts w:ascii="David" w:hAnsi="David" w:cs="David" w:hint="cs"/>
                <w:rtl/>
              </w:rPr>
              <w:t>?</w:t>
            </w:r>
            <w:r>
              <w:rPr>
                <w:rFonts w:ascii="David" w:hAnsi="David" w:cs="David" w:hint="cs"/>
                <w:rtl/>
              </w:rPr>
              <w:t xml:space="preserve"> </w:t>
            </w:r>
            <w:r w:rsidR="008F2D87">
              <w:rPr>
                <w:rFonts w:ascii="David" w:hAnsi="David" w:cs="David" w:hint="cs"/>
                <w:rtl/>
              </w:rPr>
              <w:t>(כדי לשמור עליהן בריאות לאורך זמן).</w:t>
            </w:r>
          </w:p>
          <w:p w14:paraId="1D579FA8" w14:textId="5403C9EC" w:rsidR="008F2D87" w:rsidRPr="00C67F16" w:rsidRDefault="007A74A3" w:rsidP="00C67F16">
            <w:pPr>
              <w:pStyle w:val="af0"/>
              <w:numPr>
                <w:ilvl w:val="0"/>
                <w:numId w:val="4"/>
              </w:numPr>
              <w:spacing w:line="360" w:lineRule="auto"/>
              <w:ind w:right="113"/>
              <w:rPr>
                <w:rFonts w:ascii="David" w:hAnsi="David" w:cs="David"/>
                <w:rtl/>
              </w:rPr>
            </w:pPr>
            <w:r>
              <w:rPr>
                <w:rFonts w:ascii="David" w:hAnsi="David" w:cs="David" w:hint="cs"/>
                <w:rtl/>
              </w:rPr>
              <w:t xml:space="preserve">כיצד </w:t>
            </w:r>
            <w:r w:rsidR="008F2D87">
              <w:rPr>
                <w:rFonts w:ascii="David" w:hAnsi="David" w:cs="David" w:hint="cs"/>
                <w:rtl/>
              </w:rPr>
              <w:t>שומרים על שיניים וחניכיים בריאות?</w:t>
            </w:r>
            <w:r w:rsidR="008F2D87">
              <w:rPr>
                <w:rtl/>
              </w:rPr>
              <w:t xml:space="preserve"> </w:t>
            </w:r>
            <w:r w:rsidR="008F2D87">
              <w:rPr>
                <w:rFonts w:ascii="David" w:hAnsi="David" w:cs="David" w:hint="cs"/>
                <w:rtl/>
              </w:rPr>
              <w:t>(</w:t>
            </w:r>
            <w:r w:rsidR="008F2D87" w:rsidRPr="008F2D87">
              <w:rPr>
                <w:rFonts w:ascii="David" w:hAnsi="David" w:cs="David"/>
                <w:rtl/>
              </w:rPr>
              <w:t xml:space="preserve">צחצוח שיניים, אכילת מזונות דלים בסוכר, בדיקה תקופתית </w:t>
            </w:r>
            <w:r w:rsidR="008F2D87">
              <w:rPr>
                <w:rFonts w:ascii="David" w:hAnsi="David" w:cs="David" w:hint="cs"/>
                <w:rtl/>
              </w:rPr>
              <w:t>במרפאה).</w:t>
            </w:r>
          </w:p>
          <w:p w14:paraId="118BA7F1" w14:textId="77777777" w:rsidR="009156D6" w:rsidRPr="006E1058" w:rsidRDefault="009156D6" w:rsidP="006E1058">
            <w:pPr>
              <w:spacing w:before="240" w:line="360" w:lineRule="auto"/>
              <w:ind w:right="113"/>
              <w:rPr>
                <w:rFonts w:ascii="David" w:hAnsi="David" w:cs="David"/>
                <w:b/>
                <w:bCs/>
                <w:rtl/>
              </w:rPr>
            </w:pPr>
            <w:r w:rsidRPr="006E1058">
              <w:rPr>
                <w:rFonts w:ascii="David" w:hAnsi="David" w:cs="David"/>
                <w:b/>
                <w:bCs/>
                <w:rtl/>
              </w:rPr>
              <w:t>על מה נלמד בפרק שני?</w:t>
            </w:r>
          </w:p>
          <w:p w14:paraId="37532C9A" w14:textId="0AC4904F" w:rsidR="009156D6" w:rsidRDefault="009156D6" w:rsidP="009156D6">
            <w:pPr>
              <w:spacing w:line="360" w:lineRule="auto"/>
              <w:ind w:right="113"/>
              <w:rPr>
                <w:rFonts w:ascii="David" w:hAnsi="David" w:cs="David"/>
                <w:rtl/>
              </w:rPr>
            </w:pPr>
            <w:r w:rsidRPr="009156D6">
              <w:rPr>
                <w:rFonts w:ascii="David" w:hAnsi="David" w:cs="David" w:hint="cs"/>
                <w:rtl/>
              </w:rPr>
              <w:t xml:space="preserve">קוראים את המשפטים שבתבנית </w:t>
            </w:r>
            <w:r w:rsidRPr="009156D6">
              <w:rPr>
                <w:rFonts w:ascii="David" w:hAnsi="David" w:cs="David" w:hint="cs"/>
                <w:b/>
                <w:bCs/>
                <w:rtl/>
              </w:rPr>
              <w:t xml:space="preserve">לאחר שנלמד </w:t>
            </w:r>
            <w:r w:rsidRPr="009156D6">
              <w:rPr>
                <w:rFonts w:ascii="David" w:hAnsi="David" w:cs="David"/>
                <w:b/>
                <w:bCs/>
                <w:rtl/>
              </w:rPr>
              <w:t>–</w:t>
            </w:r>
            <w:r w:rsidRPr="009156D6">
              <w:rPr>
                <w:rFonts w:ascii="David" w:hAnsi="David" w:cs="David" w:hint="cs"/>
                <w:b/>
                <w:bCs/>
                <w:rtl/>
              </w:rPr>
              <w:t xml:space="preserve"> נדע</w:t>
            </w:r>
          </w:p>
          <w:p w14:paraId="05F2F38A" w14:textId="0CE2D256" w:rsidR="00B21687" w:rsidRPr="00B21687" w:rsidRDefault="00B21687" w:rsidP="009156D6">
            <w:pPr>
              <w:spacing w:line="360" w:lineRule="auto"/>
              <w:ind w:right="113"/>
              <w:rPr>
                <w:rFonts w:ascii="David" w:hAnsi="David" w:cs="David"/>
                <w:rtl/>
              </w:rPr>
            </w:pPr>
            <w:r w:rsidRPr="00B21687">
              <w:rPr>
                <w:rFonts w:ascii="David" w:hAnsi="David" w:cs="David"/>
                <w:rtl/>
              </w:rPr>
              <w:t>הפרק עוסק בחשיבות השמירה</w:t>
            </w:r>
            <w:r w:rsidR="008F2D87">
              <w:rPr>
                <w:rFonts w:ascii="David" w:hAnsi="David" w:cs="David" w:hint="cs"/>
                <w:rtl/>
              </w:rPr>
              <w:t xml:space="preserve"> </w:t>
            </w:r>
            <w:r w:rsidRPr="00B21687">
              <w:rPr>
                <w:rFonts w:ascii="David" w:hAnsi="David" w:cs="David"/>
                <w:rtl/>
              </w:rPr>
              <w:t>על ניקיון השיניים למניעת</w:t>
            </w:r>
            <w:r w:rsidR="008F2D87">
              <w:rPr>
                <w:rFonts w:ascii="David" w:hAnsi="David" w:cs="David" w:hint="cs"/>
                <w:rtl/>
              </w:rPr>
              <w:t xml:space="preserve"> </w:t>
            </w:r>
            <w:r w:rsidRPr="00B21687">
              <w:rPr>
                <w:rFonts w:ascii="David" w:hAnsi="David" w:cs="David"/>
                <w:rtl/>
              </w:rPr>
              <w:t>מחלות השיניים עששת ודלקת</w:t>
            </w:r>
          </w:p>
          <w:p w14:paraId="3DFDDAEF" w14:textId="1D67B5AD" w:rsidR="00B21687" w:rsidRPr="00B21687" w:rsidRDefault="00B21687" w:rsidP="008F2D87">
            <w:pPr>
              <w:spacing w:line="360" w:lineRule="auto"/>
              <w:ind w:right="113"/>
              <w:rPr>
                <w:rFonts w:ascii="David" w:hAnsi="David" w:cs="David"/>
                <w:rtl/>
              </w:rPr>
            </w:pPr>
            <w:r w:rsidRPr="00B21687">
              <w:rPr>
                <w:rFonts w:ascii="David" w:hAnsi="David" w:cs="David"/>
                <w:rtl/>
              </w:rPr>
              <w:t>החניכיים. הפרק קורא לאמץ</w:t>
            </w:r>
            <w:r w:rsidR="008F2D87">
              <w:rPr>
                <w:rFonts w:ascii="David" w:hAnsi="David" w:cs="David" w:hint="cs"/>
                <w:rtl/>
              </w:rPr>
              <w:t xml:space="preserve"> </w:t>
            </w:r>
            <w:r w:rsidRPr="00B21687">
              <w:rPr>
                <w:rFonts w:ascii="David" w:hAnsi="David" w:cs="David"/>
                <w:rtl/>
              </w:rPr>
              <w:t>התנהגויות המקדמות את</w:t>
            </w:r>
            <w:r w:rsidR="008F2D87" w:rsidRPr="00B21687">
              <w:rPr>
                <w:rFonts w:ascii="David" w:hAnsi="David" w:cs="David"/>
                <w:rtl/>
              </w:rPr>
              <w:t xml:space="preserve"> בריאות השיניים והחניכיים,</w:t>
            </w:r>
          </w:p>
          <w:p w14:paraId="2603FAE8" w14:textId="01BD6E53" w:rsidR="008F2D87" w:rsidRPr="00B21687" w:rsidRDefault="00B21687" w:rsidP="008F2D87">
            <w:pPr>
              <w:spacing w:line="360" w:lineRule="auto"/>
              <w:ind w:right="113"/>
              <w:rPr>
                <w:rFonts w:ascii="David" w:hAnsi="David" w:cs="David"/>
                <w:rtl/>
              </w:rPr>
            </w:pPr>
            <w:r w:rsidRPr="00B21687">
              <w:rPr>
                <w:rFonts w:ascii="David" w:hAnsi="David" w:cs="David"/>
                <w:rtl/>
              </w:rPr>
              <w:t>כמו צחצוח שיניים, אכילת</w:t>
            </w:r>
            <w:r w:rsidR="008F2D87" w:rsidRPr="00B21687">
              <w:rPr>
                <w:rFonts w:ascii="David" w:hAnsi="David" w:cs="David"/>
                <w:rtl/>
              </w:rPr>
              <w:t xml:space="preserve"> מזונות דלים בסוכר, בדיקה תקופתית אצל רופא ו/או רופאה ועוד. הפרק מתייחס גם לאמצעים טכנולוגיים שבהם אנו משתמשים לקידום בריאות השיניים, כמו למשל מברשת שיניים ומשחת שיניים. הפעילויות בפרק זה נועדו לפתח</w:t>
            </w:r>
          </w:p>
          <w:p w14:paraId="1A5352D2" w14:textId="52B1BCED" w:rsidR="009156D6" w:rsidRPr="009156D6" w:rsidRDefault="008F2D87" w:rsidP="009156D6">
            <w:pPr>
              <w:spacing w:line="360" w:lineRule="auto"/>
              <w:ind w:right="113"/>
              <w:rPr>
                <w:rFonts w:ascii="David" w:hAnsi="David" w:cs="David"/>
                <w:rtl/>
              </w:rPr>
            </w:pPr>
            <w:r w:rsidRPr="00B21687">
              <w:rPr>
                <w:rFonts w:ascii="David" w:hAnsi="David" w:cs="David"/>
                <w:rtl/>
              </w:rPr>
              <w:t>אצל התלמידים גישה חיובית</w:t>
            </w:r>
            <w:r>
              <w:rPr>
                <w:rFonts w:ascii="David" w:hAnsi="David" w:cs="David" w:hint="cs"/>
                <w:rtl/>
              </w:rPr>
              <w:t xml:space="preserve"> לתחזוקת השיניים</w:t>
            </w:r>
            <w:r w:rsidRPr="00B21687">
              <w:rPr>
                <w:rFonts w:ascii="David" w:hAnsi="David" w:cs="David"/>
                <w:rtl/>
              </w:rPr>
              <w:t xml:space="preserve"> ואחריות אישית לבריאותם.</w:t>
            </w:r>
          </w:p>
        </w:tc>
      </w:tr>
      <w:tr w:rsidR="009E5374" w:rsidRPr="009E5374" w14:paraId="477DFD18" w14:textId="77777777" w:rsidTr="00067D51">
        <w:trPr>
          <w:cantSplit/>
          <w:trHeight w:val="1143"/>
          <w:jc w:val="center"/>
        </w:trPr>
        <w:tc>
          <w:tcPr>
            <w:tcW w:w="1134" w:type="dxa"/>
            <w:shd w:val="clear" w:color="auto" w:fill="DBE5F1"/>
            <w:textDirection w:val="tbRl"/>
            <w:vAlign w:val="center"/>
          </w:tcPr>
          <w:p w14:paraId="65569455" w14:textId="7D4DC458" w:rsidR="00AC28AA" w:rsidRPr="009E5374" w:rsidRDefault="00AC28AA" w:rsidP="00067D51">
            <w:pPr>
              <w:pStyle w:val="3"/>
              <w:spacing w:before="240"/>
              <w:ind w:left="0" w:right="0"/>
              <w:contextualSpacing/>
              <w:rPr>
                <w:color w:val="auto"/>
                <w:rtl/>
              </w:rPr>
            </w:pPr>
            <w:r w:rsidRPr="009E5374">
              <w:rPr>
                <w:color w:val="auto"/>
                <w:rtl/>
              </w:rPr>
              <w:lastRenderedPageBreak/>
              <w:t>התנסות</w:t>
            </w:r>
          </w:p>
        </w:tc>
        <w:tc>
          <w:tcPr>
            <w:tcW w:w="7938" w:type="dxa"/>
            <w:vAlign w:val="center"/>
          </w:tcPr>
          <w:p w14:paraId="72EC33BD" w14:textId="41F7AFCC" w:rsidR="009156D6" w:rsidRDefault="009156D6" w:rsidP="006E1058">
            <w:pPr>
              <w:spacing w:before="240" w:line="360" w:lineRule="auto"/>
              <w:rPr>
                <w:rFonts w:cs="David"/>
                <w:rtl/>
              </w:rPr>
            </w:pPr>
            <w:r w:rsidRPr="006E1058">
              <w:rPr>
                <w:rFonts w:cs="David"/>
                <w:rtl/>
              </w:rPr>
              <w:t xml:space="preserve">קוראים את </w:t>
            </w:r>
            <w:r w:rsidRPr="006E1058">
              <w:rPr>
                <w:rFonts w:cs="David" w:hint="cs"/>
                <w:rtl/>
              </w:rPr>
              <w:t>הדיאלוג המתקיים בין הדמויות</w:t>
            </w:r>
            <w:r w:rsidRPr="006E1058">
              <w:rPr>
                <w:rFonts w:cs="David"/>
                <w:rtl/>
              </w:rPr>
              <w:t xml:space="preserve"> שבעמוד 48.</w:t>
            </w:r>
            <w:r w:rsidRPr="006E1058">
              <w:rPr>
                <w:rFonts w:cs="David" w:hint="cs"/>
                <w:rtl/>
              </w:rPr>
              <w:t xml:space="preserve"> ושואלים בעזרת השאלות שבתבנית </w:t>
            </w:r>
            <w:r w:rsidRPr="006E1058">
              <w:rPr>
                <w:rFonts w:cs="David" w:hint="cs"/>
                <w:b/>
                <w:bCs/>
                <w:rtl/>
              </w:rPr>
              <w:t>שיח</w:t>
            </w:r>
            <w:r w:rsidRPr="006E1058">
              <w:rPr>
                <w:rFonts w:cs="David" w:hint="cs"/>
                <w:rtl/>
              </w:rPr>
              <w:t xml:space="preserve"> שבעמוד זה, מה פוגע בשיניים? מדוע צריך לנקות את השיניים?</w:t>
            </w:r>
          </w:p>
          <w:p w14:paraId="16C6D103" w14:textId="143F2441" w:rsidR="000162D0" w:rsidRPr="006E1058" w:rsidRDefault="000162D0" w:rsidP="000162D0">
            <w:pPr>
              <w:spacing w:before="240" w:line="360" w:lineRule="auto"/>
              <w:rPr>
                <w:rFonts w:cs="David"/>
                <w:rtl/>
              </w:rPr>
            </w:pPr>
            <w:r>
              <w:rPr>
                <w:rFonts w:cs="David" w:hint="cs"/>
                <w:rtl/>
              </w:rPr>
              <w:t>אפשר לבצע משחק תפקידים בו התלמידים משחקים את הדמויות.</w:t>
            </w:r>
          </w:p>
          <w:p w14:paraId="6A89CC60" w14:textId="24E78A6F" w:rsidR="009156D6" w:rsidRPr="009156D6" w:rsidRDefault="00A13D6B" w:rsidP="00A13D6B">
            <w:pPr>
              <w:spacing w:before="240" w:line="360" w:lineRule="auto"/>
              <w:rPr>
                <w:rFonts w:cs="David"/>
                <w:rtl/>
              </w:rPr>
            </w:pPr>
            <w:r>
              <w:rPr>
                <w:rFonts w:cs="David" w:hint="cs"/>
                <w:rtl/>
              </w:rPr>
              <w:t>הדיאלוג</w:t>
            </w:r>
            <w:r>
              <w:rPr>
                <w:rFonts w:cs="David"/>
                <w:rtl/>
              </w:rPr>
              <w:t xml:space="preserve"> מכין את הרקע למשימה</w:t>
            </w:r>
            <w:r>
              <w:rPr>
                <w:rFonts w:cs="David" w:hint="cs"/>
                <w:rtl/>
              </w:rPr>
              <w:t xml:space="preserve"> </w:t>
            </w:r>
            <w:r w:rsidR="009156D6" w:rsidRPr="009156D6">
              <w:rPr>
                <w:rFonts w:cs="David"/>
                <w:rtl/>
              </w:rPr>
              <w:t xml:space="preserve">הבאה </w:t>
            </w:r>
            <w:r>
              <w:rPr>
                <w:rFonts w:cs="David" w:hint="cs"/>
                <w:rtl/>
              </w:rPr>
              <w:t>מטרת הדיאלוג</w:t>
            </w:r>
            <w:r w:rsidR="009156D6" w:rsidRPr="009156D6">
              <w:rPr>
                <w:rFonts w:cs="David"/>
                <w:rtl/>
              </w:rPr>
              <w:t xml:space="preserve"> ל</w:t>
            </w:r>
            <w:r>
              <w:rPr>
                <w:rFonts w:cs="David" w:hint="cs"/>
                <w:rtl/>
              </w:rPr>
              <w:t>הביא</w:t>
            </w:r>
            <w:r w:rsidR="009156D6" w:rsidRPr="009156D6">
              <w:rPr>
                <w:rFonts w:cs="David"/>
                <w:rtl/>
              </w:rPr>
              <w:t xml:space="preserve"> </w:t>
            </w:r>
            <w:r>
              <w:rPr>
                <w:rFonts w:cs="David" w:hint="cs"/>
                <w:rtl/>
              </w:rPr>
              <w:t>ל</w:t>
            </w:r>
            <w:r w:rsidR="009156D6" w:rsidRPr="009156D6">
              <w:rPr>
                <w:rFonts w:cs="David"/>
                <w:rtl/>
              </w:rPr>
              <w:t xml:space="preserve">מודעות להתנהגויות </w:t>
            </w:r>
            <w:r w:rsidR="009156D6">
              <w:rPr>
                <w:rFonts w:cs="David" w:hint="cs"/>
                <w:rtl/>
              </w:rPr>
              <w:t>שלנו המשפיעות על בריאות השיניים.</w:t>
            </w:r>
          </w:p>
          <w:p w14:paraId="5B6528E8" w14:textId="7238B012" w:rsidR="00667BAC" w:rsidRPr="006E1058" w:rsidRDefault="00A13D6B" w:rsidP="006E1058">
            <w:pPr>
              <w:spacing w:before="240" w:line="360" w:lineRule="auto"/>
              <w:rPr>
                <w:rFonts w:cs="David"/>
                <w:rtl/>
              </w:rPr>
            </w:pPr>
            <w:r w:rsidRPr="006E1058">
              <w:rPr>
                <w:rFonts w:cs="David" w:hint="cs"/>
                <w:rtl/>
              </w:rPr>
              <w:t xml:space="preserve">מבצעים את המשימה </w:t>
            </w:r>
            <w:r w:rsidRPr="006E1058">
              <w:rPr>
                <w:rFonts w:cs="David" w:hint="cs"/>
                <w:b/>
                <w:bCs/>
                <w:rtl/>
              </w:rPr>
              <w:t>סקר:</w:t>
            </w:r>
            <w:r w:rsidRPr="006E1058">
              <w:rPr>
                <w:rFonts w:cs="David" w:hint="cs"/>
                <w:rtl/>
              </w:rPr>
              <w:t xml:space="preserve"> </w:t>
            </w:r>
            <w:r w:rsidRPr="006E1058">
              <w:rPr>
                <w:rFonts w:cs="David" w:hint="cs"/>
                <w:b/>
                <w:bCs/>
                <w:rtl/>
              </w:rPr>
              <w:t>כמה קוביות שוקולד מריר אני אוכל</w:t>
            </w:r>
            <w:r w:rsidR="000162D0">
              <w:rPr>
                <w:rFonts w:cs="David" w:hint="cs"/>
                <w:b/>
                <w:bCs/>
                <w:rtl/>
              </w:rPr>
              <w:t>ת</w:t>
            </w:r>
            <w:r w:rsidRPr="006E1058">
              <w:rPr>
                <w:rFonts w:cs="David" w:hint="cs"/>
                <w:b/>
                <w:bCs/>
                <w:rtl/>
              </w:rPr>
              <w:t xml:space="preserve"> ביום אחד?</w:t>
            </w:r>
          </w:p>
          <w:p w14:paraId="03C79F60" w14:textId="77777777" w:rsidR="000162D0" w:rsidRDefault="00A13D6B" w:rsidP="00CD6DBB">
            <w:pPr>
              <w:pStyle w:val="af0"/>
              <w:spacing w:before="240" w:line="360" w:lineRule="auto"/>
              <w:ind w:left="0"/>
              <w:rPr>
                <w:rFonts w:cs="David"/>
                <w:rtl/>
              </w:rPr>
            </w:pPr>
            <w:r w:rsidRPr="00A13D6B">
              <w:rPr>
                <w:rFonts w:cs="David"/>
                <w:rtl/>
              </w:rPr>
              <w:t>מטרת המשימה</w:t>
            </w:r>
            <w:r>
              <w:rPr>
                <w:rFonts w:cs="David" w:hint="cs"/>
                <w:rtl/>
              </w:rPr>
              <w:t xml:space="preserve"> </w:t>
            </w:r>
            <w:r w:rsidRPr="00A13D6B">
              <w:rPr>
                <w:rFonts w:cs="David"/>
                <w:rtl/>
              </w:rPr>
              <w:t>היא להביא את</w:t>
            </w:r>
            <w:r>
              <w:rPr>
                <w:rFonts w:cs="David" w:hint="cs"/>
                <w:rtl/>
              </w:rPr>
              <w:t xml:space="preserve"> </w:t>
            </w:r>
            <w:r w:rsidRPr="00A13D6B">
              <w:rPr>
                <w:rFonts w:cs="David"/>
                <w:rtl/>
              </w:rPr>
              <w:t>הלומדים למודעות</w:t>
            </w:r>
            <w:r>
              <w:rPr>
                <w:rFonts w:cs="David" w:hint="cs"/>
                <w:rtl/>
              </w:rPr>
              <w:t xml:space="preserve"> </w:t>
            </w:r>
            <w:r w:rsidRPr="00A13D6B">
              <w:rPr>
                <w:rFonts w:cs="David"/>
                <w:rtl/>
              </w:rPr>
              <w:t>אודות כמות</w:t>
            </w:r>
            <w:r>
              <w:rPr>
                <w:rFonts w:cs="David" w:hint="cs"/>
                <w:rtl/>
              </w:rPr>
              <w:t xml:space="preserve"> </w:t>
            </w:r>
            <w:r w:rsidRPr="00A13D6B">
              <w:rPr>
                <w:rFonts w:cs="David"/>
                <w:rtl/>
              </w:rPr>
              <w:t>הממתקים שהם</w:t>
            </w:r>
            <w:r>
              <w:rPr>
                <w:rFonts w:cs="David" w:hint="cs"/>
                <w:rtl/>
              </w:rPr>
              <w:t xml:space="preserve"> </w:t>
            </w:r>
            <w:r w:rsidRPr="00A13D6B">
              <w:rPr>
                <w:rFonts w:cs="David"/>
                <w:rtl/>
              </w:rPr>
              <w:t>אוכלים. השוקולד</w:t>
            </w:r>
            <w:r>
              <w:rPr>
                <w:rFonts w:cs="David" w:hint="cs"/>
                <w:rtl/>
              </w:rPr>
              <w:t xml:space="preserve"> </w:t>
            </w:r>
            <w:r w:rsidRPr="00A13D6B">
              <w:rPr>
                <w:rFonts w:cs="David"/>
                <w:rtl/>
              </w:rPr>
              <w:t>המריר נבחר כדוגמה</w:t>
            </w:r>
            <w:r>
              <w:rPr>
                <w:rFonts w:cs="David" w:hint="cs"/>
                <w:rtl/>
              </w:rPr>
              <w:t xml:space="preserve"> </w:t>
            </w:r>
            <w:r w:rsidRPr="00A13D6B">
              <w:rPr>
                <w:rFonts w:cs="David"/>
                <w:rtl/>
              </w:rPr>
              <w:t>לממתק בריא שניתן</w:t>
            </w:r>
            <w:r>
              <w:rPr>
                <w:rFonts w:cs="David" w:hint="cs"/>
                <w:rtl/>
              </w:rPr>
              <w:t xml:space="preserve"> </w:t>
            </w:r>
            <w:r w:rsidRPr="00A13D6B">
              <w:rPr>
                <w:rFonts w:cs="David"/>
                <w:rtl/>
              </w:rPr>
              <w:t>לאכול ממנו אך</w:t>
            </w:r>
            <w:r>
              <w:rPr>
                <w:rFonts w:cs="David" w:hint="cs"/>
                <w:rtl/>
              </w:rPr>
              <w:t xml:space="preserve"> </w:t>
            </w:r>
            <w:r w:rsidRPr="00A13D6B">
              <w:rPr>
                <w:rFonts w:cs="David"/>
                <w:rtl/>
              </w:rPr>
              <w:t>במידה. הפעילות</w:t>
            </w:r>
            <w:r>
              <w:rPr>
                <w:rFonts w:cs="David" w:hint="cs"/>
                <w:rtl/>
              </w:rPr>
              <w:t xml:space="preserve"> </w:t>
            </w:r>
            <w:r w:rsidRPr="00A13D6B">
              <w:rPr>
                <w:rFonts w:cs="David"/>
                <w:rtl/>
              </w:rPr>
              <w:t xml:space="preserve">מזמנת דיון ושיח על אכילת ממתקים בכלל שהיא מזיקה לגוף ולשיניים ולא מומלץ לאכול מהם. </w:t>
            </w:r>
          </w:p>
          <w:p w14:paraId="60200573" w14:textId="631413A7" w:rsidR="00A13D6B" w:rsidRPr="008267F2" w:rsidRDefault="000162D0" w:rsidP="00CD6DBB">
            <w:pPr>
              <w:pStyle w:val="af0"/>
              <w:spacing w:before="240" w:line="360" w:lineRule="auto"/>
              <w:ind w:left="0"/>
              <w:rPr>
                <w:rFonts w:cs="David"/>
                <w:rtl/>
              </w:rPr>
            </w:pPr>
            <w:r>
              <w:rPr>
                <w:rFonts w:cs="David"/>
                <w:rtl/>
              </w:rPr>
              <w:t>המשימה מזמנת הורא</w:t>
            </w:r>
            <w:r>
              <w:rPr>
                <w:rFonts w:cs="David" w:hint="cs"/>
                <w:rtl/>
              </w:rPr>
              <w:t>ה מפורשת של</w:t>
            </w:r>
            <w:r w:rsidR="00A13D6B" w:rsidRPr="00A13D6B">
              <w:rPr>
                <w:rFonts w:cs="David"/>
                <w:rtl/>
              </w:rPr>
              <w:t xml:space="preserve"> מיומנות של קריאת נתונים מתוך גרף עמודות. לביצוע הפעילות יש להכין מערכת צירים על</w:t>
            </w:r>
            <w:r w:rsidR="00CD6DBB" w:rsidRPr="00A13D6B">
              <w:rPr>
                <w:rFonts w:cs="David"/>
                <w:rtl/>
              </w:rPr>
              <w:t xml:space="preserve"> פלקט. מנחים את התלמידים להדביק את המדבקות על מערכת הצירים לפי כמות קוביות השוקולד שהם אוכלים ביום אחד</w:t>
            </w:r>
            <w:r w:rsidR="00CD6DBB">
              <w:rPr>
                <w:rFonts w:cs="David" w:hint="cs"/>
                <w:rtl/>
              </w:rPr>
              <w:t>(</w:t>
            </w:r>
            <w:r w:rsidR="00CD6DBB" w:rsidRPr="00A13D6B">
              <w:rPr>
                <w:rFonts w:cs="David"/>
                <w:rtl/>
              </w:rPr>
              <w:t>ראו מקרא</w:t>
            </w:r>
            <w:r w:rsidR="00CD6DBB">
              <w:rPr>
                <w:rFonts w:cs="David" w:hint="cs"/>
                <w:rtl/>
              </w:rPr>
              <w:t>)</w:t>
            </w:r>
            <w:r w:rsidR="00CD6DBB" w:rsidRPr="00A13D6B">
              <w:rPr>
                <w:rFonts w:cs="David"/>
                <w:rtl/>
              </w:rPr>
              <w:t>. לאחר מכן מלמדים את התלמידים להסיק מסקנה באמצעות השוואת גובה העמודות</w:t>
            </w:r>
            <w:r>
              <w:rPr>
                <w:rFonts w:cs="David" w:hint="cs"/>
                <w:rtl/>
              </w:rPr>
              <w:t xml:space="preserve"> של התלמידים</w:t>
            </w:r>
            <w:r w:rsidR="00CD6DBB" w:rsidRPr="00A13D6B">
              <w:rPr>
                <w:rFonts w:cs="David"/>
                <w:rtl/>
              </w:rPr>
              <w:t>. שאלה כגון "כמה קוביות</w:t>
            </w:r>
            <w:r w:rsidR="00CD6DBB">
              <w:rPr>
                <w:rFonts w:cs="David" w:hint="cs"/>
                <w:rtl/>
              </w:rPr>
              <w:t xml:space="preserve"> </w:t>
            </w:r>
            <w:r w:rsidR="00CD6DBB" w:rsidRPr="00A13D6B">
              <w:rPr>
                <w:rFonts w:cs="David"/>
                <w:rtl/>
              </w:rPr>
              <w:t>שוקולד אוכלים רוב תלמידי הכיתה ביום אחד?" מכוונת להסקת מסקנה</w:t>
            </w:r>
            <w:r w:rsidR="00CD6DBB">
              <w:rPr>
                <w:rFonts w:cs="David" w:hint="cs"/>
                <w:rtl/>
              </w:rPr>
              <w:t xml:space="preserve"> (</w:t>
            </w:r>
            <w:r w:rsidR="00A13D6B" w:rsidRPr="00CD6DBB">
              <w:rPr>
                <w:rFonts w:cs="David"/>
                <w:rtl/>
              </w:rPr>
              <w:t>לדוגמה: 3 קוביות</w:t>
            </w:r>
            <w:r w:rsidR="00CD6DBB">
              <w:rPr>
                <w:rFonts w:cs="David" w:hint="cs"/>
                <w:rtl/>
              </w:rPr>
              <w:t xml:space="preserve"> </w:t>
            </w:r>
            <w:r w:rsidR="00A13D6B" w:rsidRPr="00A13D6B">
              <w:rPr>
                <w:rFonts w:cs="David"/>
                <w:rtl/>
              </w:rPr>
              <w:t>שוקולד ביום</w:t>
            </w:r>
            <w:r w:rsidR="00CD6DBB">
              <w:rPr>
                <w:rFonts w:cs="David" w:hint="cs"/>
                <w:rtl/>
              </w:rPr>
              <w:t>)</w:t>
            </w:r>
            <w:r w:rsidR="00A13D6B" w:rsidRPr="00A13D6B">
              <w:rPr>
                <w:rFonts w:cs="David"/>
                <w:rtl/>
              </w:rPr>
              <w:t>.</w:t>
            </w:r>
          </w:p>
        </w:tc>
      </w:tr>
      <w:tr w:rsidR="009E5374" w:rsidRPr="009E5374" w14:paraId="49916C77" w14:textId="77777777" w:rsidTr="00067D51">
        <w:trPr>
          <w:cantSplit/>
          <w:trHeight w:val="1143"/>
          <w:jc w:val="center"/>
        </w:trPr>
        <w:tc>
          <w:tcPr>
            <w:tcW w:w="1134" w:type="dxa"/>
            <w:shd w:val="clear" w:color="auto" w:fill="DBE5F1"/>
            <w:textDirection w:val="tbRl"/>
            <w:vAlign w:val="center"/>
          </w:tcPr>
          <w:p w14:paraId="47636646" w14:textId="27314BD0" w:rsidR="002B47C6" w:rsidRPr="009E5374" w:rsidRDefault="002B47C6" w:rsidP="00067D51">
            <w:pPr>
              <w:pStyle w:val="3"/>
              <w:spacing w:before="240"/>
              <w:ind w:left="0" w:right="0"/>
              <w:contextualSpacing/>
              <w:rPr>
                <w:color w:val="auto"/>
                <w:rtl/>
              </w:rPr>
            </w:pPr>
            <w:r w:rsidRPr="009E5374">
              <w:rPr>
                <w:rFonts w:hint="cs"/>
                <w:color w:val="auto"/>
                <w:rtl/>
              </w:rPr>
              <w:t>המשגה</w:t>
            </w:r>
          </w:p>
        </w:tc>
        <w:tc>
          <w:tcPr>
            <w:tcW w:w="7938" w:type="dxa"/>
            <w:vAlign w:val="center"/>
          </w:tcPr>
          <w:p w14:paraId="6E582169" w14:textId="77777777" w:rsidR="00C67F16" w:rsidRPr="006E1058" w:rsidRDefault="00667BAC" w:rsidP="006E1058">
            <w:pPr>
              <w:spacing w:line="360" w:lineRule="auto"/>
              <w:rPr>
                <w:rFonts w:ascii="David" w:hAnsi="David" w:cs="David"/>
              </w:rPr>
            </w:pPr>
            <w:r w:rsidRPr="006E1058">
              <w:rPr>
                <w:rFonts w:ascii="David" w:hAnsi="David" w:cs="David" w:hint="cs"/>
                <w:rtl/>
              </w:rPr>
              <w:t>מסכמים במליאת הכיתה</w:t>
            </w:r>
            <w:r w:rsidR="00BC5C1E" w:rsidRPr="006E1058">
              <w:rPr>
                <w:rFonts w:ascii="David" w:hAnsi="David" w:cs="David" w:hint="cs"/>
                <w:rtl/>
              </w:rPr>
              <w:t xml:space="preserve"> את תוצאות הסקר הכיתתי.</w:t>
            </w:r>
          </w:p>
          <w:p w14:paraId="698264F3" w14:textId="4930C090" w:rsidR="00BC5C1E" w:rsidRPr="00C67F16" w:rsidRDefault="00BC5C1E" w:rsidP="00C67F16">
            <w:pPr>
              <w:spacing w:line="360" w:lineRule="auto"/>
              <w:rPr>
                <w:rFonts w:ascii="David" w:hAnsi="David" w:cs="David"/>
              </w:rPr>
            </w:pPr>
            <w:r w:rsidRPr="00C67F16">
              <w:rPr>
                <w:rFonts w:ascii="David" w:hAnsi="David" w:cs="David" w:hint="cs"/>
                <w:rtl/>
              </w:rPr>
              <w:t>התוצאות מזמנת שיח על סוגיית אכילת ממתקים והשפעתה על בריאות השיניים, על העדפה לאכילת מזונות שמכילים מעט סוכר ועל הפחתה בכמות הממתקים שצורכים.</w:t>
            </w:r>
          </w:p>
          <w:p w14:paraId="67968032" w14:textId="7D9BE259" w:rsidR="00C67F16" w:rsidRDefault="00BC5C1E" w:rsidP="00C67F16">
            <w:pPr>
              <w:pStyle w:val="af0"/>
              <w:spacing w:line="360" w:lineRule="auto"/>
              <w:ind w:left="0"/>
              <w:rPr>
                <w:rFonts w:ascii="David" w:hAnsi="David" w:cs="David"/>
                <w:rtl/>
              </w:rPr>
            </w:pPr>
            <w:r>
              <w:rPr>
                <w:rFonts w:ascii="David" w:hAnsi="David" w:cs="David" w:hint="cs"/>
                <w:rtl/>
              </w:rPr>
              <w:t>את השיח ניתן לקיים בעזרת הדיאלוג המתקיים בין הדמויות שבעמוד 50</w:t>
            </w:r>
            <w:r w:rsidR="00C67F16">
              <w:rPr>
                <w:rFonts w:ascii="David" w:hAnsi="David" w:cs="David" w:hint="cs"/>
                <w:rtl/>
              </w:rPr>
              <w:t>.</w:t>
            </w:r>
          </w:p>
          <w:p w14:paraId="710435D0" w14:textId="30632BDD" w:rsidR="00BA6563" w:rsidRPr="00BC5C1E" w:rsidRDefault="00BA6563" w:rsidP="00C67F16">
            <w:pPr>
              <w:pStyle w:val="af0"/>
              <w:spacing w:before="240" w:line="360" w:lineRule="auto"/>
              <w:ind w:left="0"/>
              <w:rPr>
                <w:rFonts w:ascii="David" w:hAnsi="David" w:cs="David"/>
                <w:rtl/>
              </w:rPr>
            </w:pPr>
            <w:r w:rsidRPr="00BA6563">
              <w:rPr>
                <w:rFonts w:ascii="David" w:hAnsi="David" w:cs="David"/>
                <w:rtl/>
              </w:rPr>
              <w:t>הקשר שבין אכילת ממתקים לבין מחלת העששת ומחלת דלקת החניכיים עשוי להוביל לתפיסה קיצונית שלפיה יש להפסיק לאכול ממתקים לחלוטין. חשוב לעורר דיון בכיתה ולדובב את התלמידים להציע רעיונות לדרכים שבהן אפשר ליהנות ממאכלים מתוקים וגם לשמור על בריאות השיניים. למשל, להפחית בכמות הממתקים, לנקות היטב את השיניים לאחר אכילת ממתקים וחטיפים ולאכול פירות כתחליף למאכלים מתוקים. חשוב גם להבהיר שהפחתת כמות הסוכר תורמת גם לבריאות הכללית.</w:t>
            </w:r>
          </w:p>
        </w:tc>
      </w:tr>
      <w:tr w:rsidR="008A6C59" w:rsidRPr="009E5374" w14:paraId="3AEAF9EB" w14:textId="77777777" w:rsidTr="00067D51">
        <w:trPr>
          <w:cantSplit/>
          <w:trHeight w:val="1239"/>
          <w:jc w:val="center"/>
        </w:trPr>
        <w:tc>
          <w:tcPr>
            <w:tcW w:w="1134" w:type="dxa"/>
            <w:shd w:val="clear" w:color="auto" w:fill="DBE5F1"/>
            <w:textDirection w:val="tbRl"/>
            <w:vAlign w:val="center"/>
          </w:tcPr>
          <w:p w14:paraId="6AFAED77" w14:textId="7235C1BA" w:rsidR="008A6C59" w:rsidRPr="009E5374" w:rsidRDefault="008A6C59" w:rsidP="00067D51">
            <w:pPr>
              <w:pStyle w:val="3"/>
              <w:spacing w:before="240"/>
              <w:ind w:left="0" w:right="0"/>
              <w:contextualSpacing/>
              <w:rPr>
                <w:color w:val="auto"/>
                <w:rtl/>
              </w:rPr>
            </w:pPr>
            <w:r w:rsidRPr="009E5374">
              <w:rPr>
                <w:color w:val="auto"/>
                <w:rtl/>
              </w:rPr>
              <w:lastRenderedPageBreak/>
              <w:t>יישום</w:t>
            </w:r>
          </w:p>
        </w:tc>
        <w:tc>
          <w:tcPr>
            <w:tcW w:w="7938" w:type="dxa"/>
            <w:vAlign w:val="center"/>
          </w:tcPr>
          <w:p w14:paraId="0DA3312B" w14:textId="77777777" w:rsidR="00D913D1" w:rsidRPr="00D913D1" w:rsidRDefault="00841A2A" w:rsidP="00D913D1">
            <w:pPr>
              <w:pStyle w:val="af0"/>
              <w:numPr>
                <w:ilvl w:val="0"/>
                <w:numId w:val="2"/>
              </w:numPr>
              <w:spacing w:line="360" w:lineRule="auto"/>
              <w:rPr>
                <w:rFonts w:ascii="David" w:hAnsi="David" w:cs="David"/>
                <w:rtl/>
              </w:rPr>
            </w:pPr>
            <w:r w:rsidRPr="00D913D1">
              <w:rPr>
                <w:rFonts w:ascii="David" w:hAnsi="David" w:cs="David"/>
                <w:rtl/>
              </w:rPr>
              <w:t xml:space="preserve">מומלץ להיכנס לאתר </w:t>
            </w:r>
            <w:hyperlink r:id="rId9" w:tooltip="אתר במבט מקוון" w:history="1">
              <w:r w:rsidRPr="00D913D1">
                <w:rPr>
                  <w:rStyle w:val="Hyperlink"/>
                  <w:rFonts w:ascii="David" w:hAnsi="David" w:cs="David" w:hint="cs"/>
                  <w:b/>
                  <w:bCs/>
                  <w:rtl/>
                </w:rPr>
                <w:t>במבט מקוון</w:t>
              </w:r>
            </w:hyperlink>
            <w:r w:rsidRPr="00D913D1">
              <w:rPr>
                <w:rFonts w:ascii="David" w:hAnsi="David" w:cs="David" w:hint="cs"/>
                <w:rtl/>
              </w:rPr>
              <w:t xml:space="preserve">, </w:t>
            </w:r>
            <w:r w:rsidRPr="00D913D1">
              <w:rPr>
                <w:rFonts w:ascii="David" w:hAnsi="David" w:cs="David"/>
                <w:rtl/>
              </w:rPr>
              <w:t>לספר הדיגיטלי</w:t>
            </w:r>
            <w:r w:rsidRPr="00D913D1">
              <w:rPr>
                <w:rFonts w:ascii="David" w:hAnsi="David" w:cs="David" w:hint="cs"/>
                <w:rtl/>
              </w:rPr>
              <w:t xml:space="preserve">, עמוד 49 לפעילות חור קטן בשן. </w:t>
            </w:r>
            <w:r w:rsidR="00D913D1" w:rsidRPr="00D913D1">
              <w:rPr>
                <w:rFonts w:ascii="David" w:hAnsi="David" w:cs="David" w:hint="cs"/>
                <w:rtl/>
              </w:rPr>
              <w:t>ה</w:t>
            </w:r>
            <w:r w:rsidR="00D913D1" w:rsidRPr="00D913D1">
              <w:rPr>
                <w:rFonts w:ascii="David" w:hAnsi="David" w:cs="David" w:hint="cs"/>
                <w:rtl/>
              </w:rPr>
              <w:t>תוצאות</w:t>
            </w:r>
            <w:r w:rsidR="00D913D1" w:rsidRPr="00D913D1">
              <w:rPr>
                <w:rFonts w:ascii="David" w:hAnsi="David" w:cs="David" w:hint="cs"/>
                <w:rtl/>
              </w:rPr>
              <w:t xml:space="preserve"> המוצגות בגרף</w:t>
            </w:r>
            <w:r w:rsidR="00D913D1" w:rsidRPr="00D913D1">
              <w:rPr>
                <w:rFonts w:ascii="David" w:hAnsi="David" w:cs="David" w:hint="cs"/>
                <w:rtl/>
              </w:rPr>
              <w:t xml:space="preserve"> </w:t>
            </w:r>
            <w:r w:rsidR="00D913D1" w:rsidRPr="00D913D1">
              <w:rPr>
                <w:rFonts w:ascii="David" w:hAnsi="David" w:cs="David" w:hint="cs"/>
                <w:rtl/>
              </w:rPr>
              <w:t>מזמנות שיח</w:t>
            </w:r>
            <w:r w:rsidR="00D913D1" w:rsidRPr="00D913D1">
              <w:rPr>
                <w:rFonts w:ascii="David" w:hAnsi="David" w:cs="David" w:hint="cs"/>
                <w:rtl/>
              </w:rPr>
              <w:t xml:space="preserve"> שיח על סוגיית אכילת ממתקים והשפעתה על בריאות השיניים</w:t>
            </w:r>
            <w:r w:rsidR="00D913D1" w:rsidRPr="00D913D1">
              <w:rPr>
                <w:rFonts w:ascii="David" w:hAnsi="David" w:cs="David" w:hint="cs"/>
                <w:rtl/>
              </w:rPr>
              <w:t>.</w:t>
            </w:r>
          </w:p>
          <w:p w14:paraId="7FC76E10" w14:textId="44DD5927" w:rsidR="00C943B0" w:rsidRPr="00D913D1" w:rsidRDefault="00BC5C1E" w:rsidP="00D913D1">
            <w:pPr>
              <w:pStyle w:val="af0"/>
              <w:numPr>
                <w:ilvl w:val="0"/>
                <w:numId w:val="2"/>
              </w:numPr>
              <w:spacing w:line="360" w:lineRule="auto"/>
              <w:rPr>
                <w:rFonts w:ascii="David" w:hAnsi="David" w:cs="David"/>
              </w:rPr>
            </w:pPr>
            <w:r w:rsidRPr="00D913D1">
              <w:rPr>
                <w:rFonts w:ascii="David" w:hAnsi="David" w:cs="David" w:hint="cs"/>
                <w:rtl/>
              </w:rPr>
              <w:t>עורכים סקר בין בני המשפחה (אחים, אחיות, הורים, בני דודים ודודים).</w:t>
            </w:r>
          </w:p>
          <w:p w14:paraId="67B58CE4" w14:textId="383943D3" w:rsidR="008147B1" w:rsidRPr="006E1058" w:rsidRDefault="00BC5C1E" w:rsidP="006E1058">
            <w:pPr>
              <w:spacing w:line="360" w:lineRule="auto"/>
              <w:rPr>
                <w:rFonts w:ascii="David" w:hAnsi="David" w:cs="David"/>
                <w:rtl/>
              </w:rPr>
            </w:pPr>
            <w:r w:rsidRPr="006E1058">
              <w:rPr>
                <w:rFonts w:ascii="David" w:hAnsi="David" w:cs="David" w:hint="cs"/>
                <w:rtl/>
              </w:rPr>
              <w:t>מסכמים את תוצאות הסקר ומציגים אותם ואת המסקנות בעקבותיו.</w:t>
            </w:r>
          </w:p>
        </w:tc>
      </w:tr>
      <w:tr w:rsidR="008A6C59" w:rsidRPr="009E5374" w14:paraId="5724BC62" w14:textId="77777777" w:rsidTr="00067D51">
        <w:trPr>
          <w:cantSplit/>
          <w:trHeight w:val="1239"/>
          <w:jc w:val="center"/>
        </w:trPr>
        <w:tc>
          <w:tcPr>
            <w:tcW w:w="1134" w:type="dxa"/>
            <w:shd w:val="clear" w:color="auto" w:fill="DBE5F1"/>
            <w:textDirection w:val="tbRl"/>
            <w:vAlign w:val="center"/>
          </w:tcPr>
          <w:p w14:paraId="63828635" w14:textId="0D46E5CE" w:rsidR="009F4D9E" w:rsidRDefault="008A6C59" w:rsidP="00067D51">
            <w:pPr>
              <w:pStyle w:val="3"/>
              <w:spacing w:before="240"/>
              <w:ind w:left="0" w:right="0"/>
              <w:contextualSpacing/>
              <w:rPr>
                <w:color w:val="auto"/>
                <w:rtl/>
              </w:rPr>
            </w:pPr>
            <w:r w:rsidRPr="009E5374">
              <w:rPr>
                <w:rFonts w:hint="cs"/>
                <w:color w:val="auto"/>
                <w:rtl/>
              </w:rPr>
              <w:t>סיכום</w:t>
            </w:r>
          </w:p>
          <w:p w14:paraId="2163974B" w14:textId="77777777" w:rsidR="008A6C59" w:rsidRDefault="008A6C59" w:rsidP="00067D51">
            <w:pPr>
              <w:pStyle w:val="3"/>
              <w:spacing w:before="240"/>
              <w:ind w:left="0" w:right="0"/>
              <w:contextualSpacing/>
              <w:rPr>
                <w:color w:val="auto"/>
                <w:rtl/>
              </w:rPr>
            </w:pPr>
            <w:r w:rsidRPr="009E5374">
              <w:rPr>
                <w:color w:val="auto"/>
                <w:rtl/>
              </w:rPr>
              <w:t xml:space="preserve"> </w:t>
            </w:r>
            <w:r w:rsidRPr="009E5374">
              <w:rPr>
                <w:rFonts w:hint="cs"/>
                <w:color w:val="auto"/>
                <w:rtl/>
              </w:rPr>
              <w:t>ו</w:t>
            </w:r>
            <w:r w:rsidRPr="009E5374">
              <w:rPr>
                <w:color w:val="auto"/>
                <w:rtl/>
              </w:rPr>
              <w:t>רפלקציה</w:t>
            </w:r>
          </w:p>
          <w:p w14:paraId="04AFCB47" w14:textId="77777777" w:rsidR="009F4D9E" w:rsidRPr="009F4D9E" w:rsidRDefault="009F4D9E" w:rsidP="009F4D9E">
            <w:pPr>
              <w:rPr>
                <w:rtl/>
                <w:lang w:eastAsia="zh-CN"/>
              </w:rPr>
            </w:pPr>
          </w:p>
        </w:tc>
        <w:tc>
          <w:tcPr>
            <w:tcW w:w="7938" w:type="dxa"/>
            <w:vAlign w:val="center"/>
          </w:tcPr>
          <w:p w14:paraId="59B2AFB5" w14:textId="1442E063" w:rsidR="00BC5C1E" w:rsidRDefault="00BC5C1E" w:rsidP="006E1058">
            <w:pPr>
              <w:spacing w:line="360" w:lineRule="auto"/>
              <w:rPr>
                <w:rFonts w:ascii="David" w:eastAsia="SimSun" w:hAnsi="David" w:cs="David"/>
                <w:lang w:eastAsia="zh-CN"/>
              </w:rPr>
            </w:pPr>
            <w:r>
              <w:rPr>
                <w:rFonts w:ascii="David" w:eastAsia="SimSun" w:hAnsi="David" w:cs="David" w:hint="cs"/>
                <w:rtl/>
                <w:lang w:eastAsia="zh-CN"/>
              </w:rPr>
              <w:t>מה למדתי על עצמי</w:t>
            </w:r>
            <w:r w:rsidR="000162D0">
              <w:rPr>
                <w:rFonts w:ascii="David" w:eastAsia="SimSun" w:hAnsi="David" w:cs="David" w:hint="cs"/>
                <w:rtl/>
                <w:lang w:eastAsia="zh-CN"/>
              </w:rPr>
              <w:t xml:space="preserve"> ועל חברי</w:t>
            </w:r>
            <w:r>
              <w:rPr>
                <w:rFonts w:ascii="David" w:eastAsia="SimSun" w:hAnsi="David" w:cs="David" w:hint="cs"/>
                <w:rtl/>
                <w:lang w:eastAsia="zh-CN"/>
              </w:rPr>
              <w:t xml:space="preserve"> בעזרת הסקר? </w:t>
            </w:r>
          </w:p>
          <w:p w14:paraId="01D541A1" w14:textId="3676B475" w:rsidR="003C056A" w:rsidRDefault="00BC5C1E" w:rsidP="006E1058">
            <w:pPr>
              <w:spacing w:line="360" w:lineRule="auto"/>
              <w:rPr>
                <w:rFonts w:ascii="David" w:eastAsia="SimSun" w:hAnsi="David" w:cs="David"/>
                <w:lang w:eastAsia="zh-CN"/>
              </w:rPr>
            </w:pPr>
            <w:r>
              <w:rPr>
                <w:rFonts w:ascii="David" w:eastAsia="SimSun" w:hAnsi="David" w:cs="David" w:hint="cs"/>
                <w:rtl/>
                <w:lang w:eastAsia="zh-CN"/>
              </w:rPr>
              <w:t>איזה שינוי אני מתכנן לעשות בנושא צ</w:t>
            </w:r>
            <w:r w:rsidR="000162D0">
              <w:rPr>
                <w:rFonts w:ascii="David" w:eastAsia="SimSun" w:hAnsi="David" w:cs="David" w:hint="cs"/>
                <w:rtl/>
                <w:lang w:eastAsia="zh-CN"/>
              </w:rPr>
              <w:t>ריכת ממתקים/מזונות עשירים בסוכר?</w:t>
            </w:r>
          </w:p>
          <w:p w14:paraId="0C0FD9D7" w14:textId="0C0A8101" w:rsidR="008A6C59" w:rsidRPr="008147B1" w:rsidRDefault="008147B1" w:rsidP="006E1058">
            <w:pPr>
              <w:spacing w:line="360" w:lineRule="auto"/>
              <w:rPr>
                <w:rFonts w:ascii="David" w:eastAsia="SimSun" w:hAnsi="David" w:cs="David"/>
                <w:rtl/>
                <w:lang w:eastAsia="zh-CN"/>
              </w:rPr>
            </w:pPr>
            <w:r>
              <w:rPr>
                <w:rFonts w:ascii="David" w:eastAsia="SimSun" w:hAnsi="David" w:cs="David" w:hint="cs"/>
                <w:rtl/>
                <w:lang w:eastAsia="zh-CN"/>
              </w:rPr>
              <w:t>מה למדתי בשיעור זה שלא ידעתי קודם?</w:t>
            </w:r>
          </w:p>
        </w:tc>
      </w:tr>
    </w:tbl>
    <w:p w14:paraId="375BED0B" w14:textId="7E077A9A" w:rsidR="00CF3809" w:rsidRPr="00F54A6C" w:rsidRDefault="00CF3809" w:rsidP="001D6261"/>
    <w:sectPr w:rsidR="00CF3809" w:rsidRPr="00F54A6C" w:rsidSect="00F54A6C">
      <w:headerReference w:type="default" r:id="rId10"/>
      <w:pgSz w:w="11906" w:h="16838"/>
      <w:pgMar w:top="2127" w:right="1286" w:bottom="1560"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24E6" w14:textId="77777777" w:rsidR="00563A17" w:rsidRDefault="00563A17">
      <w:r>
        <w:separator/>
      </w:r>
    </w:p>
  </w:endnote>
  <w:endnote w:type="continuationSeparator" w:id="0">
    <w:p w14:paraId="546AFB4B" w14:textId="77777777" w:rsidR="00563A17" w:rsidRDefault="0056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E8116" w14:textId="77777777" w:rsidR="00563A17" w:rsidRDefault="00563A17">
      <w:r>
        <w:separator/>
      </w:r>
    </w:p>
  </w:footnote>
  <w:footnote w:type="continuationSeparator" w:id="0">
    <w:p w14:paraId="7CB6AAE4" w14:textId="77777777" w:rsidR="00563A17" w:rsidRDefault="0056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243" w14:textId="77777777" w:rsidR="00256E49" w:rsidRDefault="00256E49" w:rsidP="001D6261">
    <w:pPr>
      <w:pStyle w:val="a3"/>
      <w:rPr>
        <w:rtl/>
      </w:rPr>
    </w:pPr>
    <w:r>
      <w:rPr>
        <w:noProof/>
        <w:lang w:eastAsia="ja-JP"/>
      </w:rPr>
      <w:drawing>
        <wp:inline distT="0" distB="0" distL="0" distR="0" wp14:anchorId="0BDE1F35" wp14:editId="635FF823">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213F"/>
    <w:multiLevelType w:val="hybridMultilevel"/>
    <w:tmpl w:val="5B60D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0A26AB"/>
    <w:multiLevelType w:val="hybridMultilevel"/>
    <w:tmpl w:val="418A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27B7F"/>
    <w:multiLevelType w:val="hybridMultilevel"/>
    <w:tmpl w:val="340C1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94DC4"/>
    <w:multiLevelType w:val="hybridMultilevel"/>
    <w:tmpl w:val="9498F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E2409"/>
    <w:multiLevelType w:val="hybridMultilevel"/>
    <w:tmpl w:val="E1C62C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57822"/>
    <w:multiLevelType w:val="hybridMultilevel"/>
    <w:tmpl w:val="D1AA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330D43"/>
    <w:multiLevelType w:val="hybridMultilevel"/>
    <w:tmpl w:val="D4C8A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96AD7"/>
    <w:multiLevelType w:val="hybridMultilevel"/>
    <w:tmpl w:val="322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3510D"/>
    <w:multiLevelType w:val="hybridMultilevel"/>
    <w:tmpl w:val="2B1E82D6"/>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7F7CCD"/>
    <w:multiLevelType w:val="hybridMultilevel"/>
    <w:tmpl w:val="180CE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B5E3713"/>
    <w:multiLevelType w:val="hybridMultilevel"/>
    <w:tmpl w:val="8DA6B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A0077"/>
    <w:multiLevelType w:val="hybridMultilevel"/>
    <w:tmpl w:val="2D046046"/>
    <w:lvl w:ilvl="0" w:tplc="D7A2FA50">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5545793">
    <w:abstractNumId w:val="8"/>
  </w:num>
  <w:num w:numId="2" w16cid:durableId="1919437124">
    <w:abstractNumId w:val="3"/>
  </w:num>
  <w:num w:numId="3" w16cid:durableId="1542011342">
    <w:abstractNumId w:val="10"/>
  </w:num>
  <w:num w:numId="4" w16cid:durableId="1675183611">
    <w:abstractNumId w:val="4"/>
  </w:num>
  <w:num w:numId="5" w16cid:durableId="994528378">
    <w:abstractNumId w:val="5"/>
  </w:num>
  <w:num w:numId="6" w16cid:durableId="1462652689">
    <w:abstractNumId w:val="0"/>
  </w:num>
  <w:num w:numId="7" w16cid:durableId="1037317543">
    <w:abstractNumId w:val="1"/>
  </w:num>
  <w:num w:numId="8" w16cid:durableId="125317875">
    <w:abstractNumId w:val="9"/>
  </w:num>
  <w:num w:numId="9" w16cid:durableId="1364018175">
    <w:abstractNumId w:val="6"/>
  </w:num>
  <w:num w:numId="10" w16cid:durableId="425926092">
    <w:abstractNumId w:val="2"/>
  </w:num>
  <w:num w:numId="11" w16cid:durableId="679821841">
    <w:abstractNumId w:val="7"/>
  </w:num>
  <w:num w:numId="12" w16cid:durableId="3737756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11F73"/>
    <w:rsid w:val="000162D0"/>
    <w:rsid w:val="000207AD"/>
    <w:rsid w:val="00021014"/>
    <w:rsid w:val="00024210"/>
    <w:rsid w:val="00024F40"/>
    <w:rsid w:val="000252BD"/>
    <w:rsid w:val="00027215"/>
    <w:rsid w:val="00032E1D"/>
    <w:rsid w:val="000340CE"/>
    <w:rsid w:val="000375B3"/>
    <w:rsid w:val="00056FC0"/>
    <w:rsid w:val="0006156F"/>
    <w:rsid w:val="00061B68"/>
    <w:rsid w:val="00067D51"/>
    <w:rsid w:val="000707DA"/>
    <w:rsid w:val="00073FF2"/>
    <w:rsid w:val="0007688A"/>
    <w:rsid w:val="00076FB7"/>
    <w:rsid w:val="00092D9A"/>
    <w:rsid w:val="00096571"/>
    <w:rsid w:val="000A195A"/>
    <w:rsid w:val="000A46F1"/>
    <w:rsid w:val="000B6F91"/>
    <w:rsid w:val="000C0D0F"/>
    <w:rsid w:val="000C3FBF"/>
    <w:rsid w:val="000D3846"/>
    <w:rsid w:val="000D74D4"/>
    <w:rsid w:val="000E32EF"/>
    <w:rsid w:val="000F5A70"/>
    <w:rsid w:val="001017C5"/>
    <w:rsid w:val="001101D9"/>
    <w:rsid w:val="001136D7"/>
    <w:rsid w:val="00114AC9"/>
    <w:rsid w:val="00127B51"/>
    <w:rsid w:val="0013248D"/>
    <w:rsid w:val="00141B67"/>
    <w:rsid w:val="00147D99"/>
    <w:rsid w:val="0015411F"/>
    <w:rsid w:val="00155E6C"/>
    <w:rsid w:val="001567BB"/>
    <w:rsid w:val="00160EE5"/>
    <w:rsid w:val="001646A4"/>
    <w:rsid w:val="00175646"/>
    <w:rsid w:val="001803A3"/>
    <w:rsid w:val="001816BB"/>
    <w:rsid w:val="00181B35"/>
    <w:rsid w:val="001834AA"/>
    <w:rsid w:val="001863FB"/>
    <w:rsid w:val="001948B5"/>
    <w:rsid w:val="00195EC0"/>
    <w:rsid w:val="001A04D7"/>
    <w:rsid w:val="001A0C07"/>
    <w:rsid w:val="001A5BE9"/>
    <w:rsid w:val="001B0CD7"/>
    <w:rsid w:val="001D48B8"/>
    <w:rsid w:val="001D6261"/>
    <w:rsid w:val="001E05A9"/>
    <w:rsid w:val="001E06C1"/>
    <w:rsid w:val="001E1D67"/>
    <w:rsid w:val="001E3F41"/>
    <w:rsid w:val="001F2436"/>
    <w:rsid w:val="0020095C"/>
    <w:rsid w:val="00203764"/>
    <w:rsid w:val="0020538D"/>
    <w:rsid w:val="002069AD"/>
    <w:rsid w:val="002069BC"/>
    <w:rsid w:val="002074DC"/>
    <w:rsid w:val="00217680"/>
    <w:rsid w:val="0022051B"/>
    <w:rsid w:val="00235F1D"/>
    <w:rsid w:val="00240C3E"/>
    <w:rsid w:val="002452C7"/>
    <w:rsid w:val="00245A38"/>
    <w:rsid w:val="00253B60"/>
    <w:rsid w:val="00256E49"/>
    <w:rsid w:val="00260460"/>
    <w:rsid w:val="002777C3"/>
    <w:rsid w:val="002966FF"/>
    <w:rsid w:val="00296E53"/>
    <w:rsid w:val="002B2D06"/>
    <w:rsid w:val="002B2E51"/>
    <w:rsid w:val="002B468B"/>
    <w:rsid w:val="002B47C6"/>
    <w:rsid w:val="002D6938"/>
    <w:rsid w:val="002D6D8B"/>
    <w:rsid w:val="002E1FFB"/>
    <w:rsid w:val="002F10BC"/>
    <w:rsid w:val="00302505"/>
    <w:rsid w:val="00312F90"/>
    <w:rsid w:val="00325EF3"/>
    <w:rsid w:val="00344B0E"/>
    <w:rsid w:val="00344EE2"/>
    <w:rsid w:val="003566F8"/>
    <w:rsid w:val="003653CF"/>
    <w:rsid w:val="00376A0C"/>
    <w:rsid w:val="00376B33"/>
    <w:rsid w:val="00390390"/>
    <w:rsid w:val="00392500"/>
    <w:rsid w:val="00392EB3"/>
    <w:rsid w:val="00393849"/>
    <w:rsid w:val="0039655C"/>
    <w:rsid w:val="003973C8"/>
    <w:rsid w:val="003A0356"/>
    <w:rsid w:val="003A2C93"/>
    <w:rsid w:val="003C056A"/>
    <w:rsid w:val="003C46AD"/>
    <w:rsid w:val="003D4FDD"/>
    <w:rsid w:val="003D5B51"/>
    <w:rsid w:val="003E70E8"/>
    <w:rsid w:val="004055A8"/>
    <w:rsid w:val="00413A64"/>
    <w:rsid w:val="004330EC"/>
    <w:rsid w:val="004356DE"/>
    <w:rsid w:val="004449C9"/>
    <w:rsid w:val="004455AC"/>
    <w:rsid w:val="004669A2"/>
    <w:rsid w:val="00472595"/>
    <w:rsid w:val="00472882"/>
    <w:rsid w:val="00474CF5"/>
    <w:rsid w:val="0048515F"/>
    <w:rsid w:val="004916B5"/>
    <w:rsid w:val="00491944"/>
    <w:rsid w:val="00493EFC"/>
    <w:rsid w:val="00494E2F"/>
    <w:rsid w:val="004A0433"/>
    <w:rsid w:val="004A690A"/>
    <w:rsid w:val="004B2FDC"/>
    <w:rsid w:val="004B75C7"/>
    <w:rsid w:val="004D333D"/>
    <w:rsid w:val="004D4711"/>
    <w:rsid w:val="004E244E"/>
    <w:rsid w:val="004F22FE"/>
    <w:rsid w:val="004F7E1C"/>
    <w:rsid w:val="005010C1"/>
    <w:rsid w:val="00501B7A"/>
    <w:rsid w:val="0052064D"/>
    <w:rsid w:val="00527865"/>
    <w:rsid w:val="00555B90"/>
    <w:rsid w:val="00556DA0"/>
    <w:rsid w:val="00557966"/>
    <w:rsid w:val="00563A17"/>
    <w:rsid w:val="00565B95"/>
    <w:rsid w:val="00572AB2"/>
    <w:rsid w:val="00573EB6"/>
    <w:rsid w:val="005762E5"/>
    <w:rsid w:val="0057734A"/>
    <w:rsid w:val="005831D7"/>
    <w:rsid w:val="005977CD"/>
    <w:rsid w:val="005A448A"/>
    <w:rsid w:val="005B3863"/>
    <w:rsid w:val="005C5467"/>
    <w:rsid w:val="005D69AA"/>
    <w:rsid w:val="005F3078"/>
    <w:rsid w:val="005F6126"/>
    <w:rsid w:val="00601BF9"/>
    <w:rsid w:val="00605445"/>
    <w:rsid w:val="00622AD9"/>
    <w:rsid w:val="00631F5C"/>
    <w:rsid w:val="0063283A"/>
    <w:rsid w:val="00657823"/>
    <w:rsid w:val="00662A5C"/>
    <w:rsid w:val="00667BAC"/>
    <w:rsid w:val="00671F8B"/>
    <w:rsid w:val="006723DF"/>
    <w:rsid w:val="00674150"/>
    <w:rsid w:val="0069424D"/>
    <w:rsid w:val="006A2CB4"/>
    <w:rsid w:val="006A4B1F"/>
    <w:rsid w:val="006B5BCA"/>
    <w:rsid w:val="006E1058"/>
    <w:rsid w:val="006E232E"/>
    <w:rsid w:val="007070D6"/>
    <w:rsid w:val="0071638B"/>
    <w:rsid w:val="00720EAC"/>
    <w:rsid w:val="0073407E"/>
    <w:rsid w:val="00750DDD"/>
    <w:rsid w:val="00765CB0"/>
    <w:rsid w:val="00777D9D"/>
    <w:rsid w:val="0079150B"/>
    <w:rsid w:val="007932DB"/>
    <w:rsid w:val="0079543F"/>
    <w:rsid w:val="007A1D71"/>
    <w:rsid w:val="007A4569"/>
    <w:rsid w:val="007A579D"/>
    <w:rsid w:val="007A74A3"/>
    <w:rsid w:val="007C0FF6"/>
    <w:rsid w:val="007C73A9"/>
    <w:rsid w:val="007D3403"/>
    <w:rsid w:val="007E06DD"/>
    <w:rsid w:val="00800D75"/>
    <w:rsid w:val="008038B8"/>
    <w:rsid w:val="008063BB"/>
    <w:rsid w:val="00812A27"/>
    <w:rsid w:val="008147B1"/>
    <w:rsid w:val="008267F2"/>
    <w:rsid w:val="008363B7"/>
    <w:rsid w:val="00841A2A"/>
    <w:rsid w:val="00841C3C"/>
    <w:rsid w:val="00845A66"/>
    <w:rsid w:val="008478B2"/>
    <w:rsid w:val="00847CEA"/>
    <w:rsid w:val="008513E7"/>
    <w:rsid w:val="008544BA"/>
    <w:rsid w:val="008620D2"/>
    <w:rsid w:val="00863B1B"/>
    <w:rsid w:val="00873A31"/>
    <w:rsid w:val="00876C07"/>
    <w:rsid w:val="0088123E"/>
    <w:rsid w:val="0088596F"/>
    <w:rsid w:val="008901CC"/>
    <w:rsid w:val="008A5D37"/>
    <w:rsid w:val="008A6C59"/>
    <w:rsid w:val="008B3166"/>
    <w:rsid w:val="008B76E7"/>
    <w:rsid w:val="008C0590"/>
    <w:rsid w:val="008C60C7"/>
    <w:rsid w:val="008D414D"/>
    <w:rsid w:val="008F2B0D"/>
    <w:rsid w:val="008F2D87"/>
    <w:rsid w:val="008F2FC1"/>
    <w:rsid w:val="008F3CD0"/>
    <w:rsid w:val="008F7E74"/>
    <w:rsid w:val="00904BE3"/>
    <w:rsid w:val="00913692"/>
    <w:rsid w:val="009156D6"/>
    <w:rsid w:val="00925F88"/>
    <w:rsid w:val="009262CC"/>
    <w:rsid w:val="00930CFD"/>
    <w:rsid w:val="009418DB"/>
    <w:rsid w:val="00944B38"/>
    <w:rsid w:val="009514E5"/>
    <w:rsid w:val="00951A66"/>
    <w:rsid w:val="00952A30"/>
    <w:rsid w:val="00953D37"/>
    <w:rsid w:val="009541A2"/>
    <w:rsid w:val="009577AA"/>
    <w:rsid w:val="00964433"/>
    <w:rsid w:val="009678D6"/>
    <w:rsid w:val="009769A4"/>
    <w:rsid w:val="0098105D"/>
    <w:rsid w:val="0098738A"/>
    <w:rsid w:val="009909D0"/>
    <w:rsid w:val="00992A41"/>
    <w:rsid w:val="009947C3"/>
    <w:rsid w:val="0099745E"/>
    <w:rsid w:val="009B2713"/>
    <w:rsid w:val="009C25A6"/>
    <w:rsid w:val="009C502F"/>
    <w:rsid w:val="009D20F3"/>
    <w:rsid w:val="009D6171"/>
    <w:rsid w:val="009E5374"/>
    <w:rsid w:val="009F28E7"/>
    <w:rsid w:val="009F4D9E"/>
    <w:rsid w:val="00A05770"/>
    <w:rsid w:val="00A05852"/>
    <w:rsid w:val="00A10DA0"/>
    <w:rsid w:val="00A13D6B"/>
    <w:rsid w:val="00A16E22"/>
    <w:rsid w:val="00A22FB2"/>
    <w:rsid w:val="00A24751"/>
    <w:rsid w:val="00A26608"/>
    <w:rsid w:val="00A30454"/>
    <w:rsid w:val="00A37699"/>
    <w:rsid w:val="00A449B6"/>
    <w:rsid w:val="00A605BC"/>
    <w:rsid w:val="00A628BC"/>
    <w:rsid w:val="00A65B7A"/>
    <w:rsid w:val="00A71498"/>
    <w:rsid w:val="00A8038A"/>
    <w:rsid w:val="00A8138E"/>
    <w:rsid w:val="00A8326B"/>
    <w:rsid w:val="00A86662"/>
    <w:rsid w:val="00A87416"/>
    <w:rsid w:val="00A97624"/>
    <w:rsid w:val="00AA2233"/>
    <w:rsid w:val="00AC28AA"/>
    <w:rsid w:val="00AD2FC9"/>
    <w:rsid w:val="00AD7F33"/>
    <w:rsid w:val="00AE7C49"/>
    <w:rsid w:val="00AF3877"/>
    <w:rsid w:val="00AF7BD6"/>
    <w:rsid w:val="00B01CA4"/>
    <w:rsid w:val="00B01DCA"/>
    <w:rsid w:val="00B2038D"/>
    <w:rsid w:val="00B2041E"/>
    <w:rsid w:val="00B21687"/>
    <w:rsid w:val="00B32E4B"/>
    <w:rsid w:val="00B333AE"/>
    <w:rsid w:val="00B35FF3"/>
    <w:rsid w:val="00B615DC"/>
    <w:rsid w:val="00B620BB"/>
    <w:rsid w:val="00B66811"/>
    <w:rsid w:val="00B66B34"/>
    <w:rsid w:val="00B85F1F"/>
    <w:rsid w:val="00B8787C"/>
    <w:rsid w:val="00B90BE9"/>
    <w:rsid w:val="00B955F3"/>
    <w:rsid w:val="00BA0DCD"/>
    <w:rsid w:val="00BA6563"/>
    <w:rsid w:val="00BA7174"/>
    <w:rsid w:val="00BB0DA3"/>
    <w:rsid w:val="00BB60F5"/>
    <w:rsid w:val="00BB752D"/>
    <w:rsid w:val="00BC12C9"/>
    <w:rsid w:val="00BC5C1E"/>
    <w:rsid w:val="00BD1014"/>
    <w:rsid w:val="00BD50F4"/>
    <w:rsid w:val="00BD7A9C"/>
    <w:rsid w:val="00BE1501"/>
    <w:rsid w:val="00BE2F64"/>
    <w:rsid w:val="00BE5D26"/>
    <w:rsid w:val="00BE6283"/>
    <w:rsid w:val="00BE72F9"/>
    <w:rsid w:val="00BF2B24"/>
    <w:rsid w:val="00BF5C7D"/>
    <w:rsid w:val="00C134AB"/>
    <w:rsid w:val="00C14563"/>
    <w:rsid w:val="00C2437E"/>
    <w:rsid w:val="00C255D8"/>
    <w:rsid w:val="00C54056"/>
    <w:rsid w:val="00C61BBB"/>
    <w:rsid w:val="00C67F16"/>
    <w:rsid w:val="00C73A78"/>
    <w:rsid w:val="00C75AA3"/>
    <w:rsid w:val="00C84B3B"/>
    <w:rsid w:val="00C84C7A"/>
    <w:rsid w:val="00C856C8"/>
    <w:rsid w:val="00C928B4"/>
    <w:rsid w:val="00C943B0"/>
    <w:rsid w:val="00C950BC"/>
    <w:rsid w:val="00C95693"/>
    <w:rsid w:val="00CA128A"/>
    <w:rsid w:val="00CA1A52"/>
    <w:rsid w:val="00CA496F"/>
    <w:rsid w:val="00CA4CA5"/>
    <w:rsid w:val="00CB2A78"/>
    <w:rsid w:val="00CB2CC4"/>
    <w:rsid w:val="00CC05E9"/>
    <w:rsid w:val="00CC649C"/>
    <w:rsid w:val="00CD07CA"/>
    <w:rsid w:val="00CD40A7"/>
    <w:rsid w:val="00CD6DBB"/>
    <w:rsid w:val="00CD7815"/>
    <w:rsid w:val="00CE1410"/>
    <w:rsid w:val="00CF32F4"/>
    <w:rsid w:val="00CF3809"/>
    <w:rsid w:val="00CF43DD"/>
    <w:rsid w:val="00D113AD"/>
    <w:rsid w:val="00D159E6"/>
    <w:rsid w:val="00D15E44"/>
    <w:rsid w:val="00D16405"/>
    <w:rsid w:val="00D173C2"/>
    <w:rsid w:val="00D17CA5"/>
    <w:rsid w:val="00D328C3"/>
    <w:rsid w:val="00D37AEE"/>
    <w:rsid w:val="00D4108D"/>
    <w:rsid w:val="00D45275"/>
    <w:rsid w:val="00D50F12"/>
    <w:rsid w:val="00D55A62"/>
    <w:rsid w:val="00D62B97"/>
    <w:rsid w:val="00D64713"/>
    <w:rsid w:val="00D7176A"/>
    <w:rsid w:val="00D73F38"/>
    <w:rsid w:val="00D74C44"/>
    <w:rsid w:val="00D872AF"/>
    <w:rsid w:val="00D913D1"/>
    <w:rsid w:val="00D92615"/>
    <w:rsid w:val="00D92D8C"/>
    <w:rsid w:val="00DA0900"/>
    <w:rsid w:val="00DB1D56"/>
    <w:rsid w:val="00DC33A9"/>
    <w:rsid w:val="00DC4A94"/>
    <w:rsid w:val="00DC6F45"/>
    <w:rsid w:val="00DD02FE"/>
    <w:rsid w:val="00DD04C5"/>
    <w:rsid w:val="00DD7A62"/>
    <w:rsid w:val="00DD7B53"/>
    <w:rsid w:val="00DF4EBF"/>
    <w:rsid w:val="00E00471"/>
    <w:rsid w:val="00E02CEC"/>
    <w:rsid w:val="00E066E9"/>
    <w:rsid w:val="00E110F4"/>
    <w:rsid w:val="00E119E9"/>
    <w:rsid w:val="00E137E5"/>
    <w:rsid w:val="00E152B8"/>
    <w:rsid w:val="00E16154"/>
    <w:rsid w:val="00E216CA"/>
    <w:rsid w:val="00E35141"/>
    <w:rsid w:val="00E47DF3"/>
    <w:rsid w:val="00E6429E"/>
    <w:rsid w:val="00E70161"/>
    <w:rsid w:val="00E748E0"/>
    <w:rsid w:val="00E75359"/>
    <w:rsid w:val="00E75862"/>
    <w:rsid w:val="00E86B9B"/>
    <w:rsid w:val="00E90BBE"/>
    <w:rsid w:val="00E94A14"/>
    <w:rsid w:val="00EB251F"/>
    <w:rsid w:val="00EB679C"/>
    <w:rsid w:val="00EC1908"/>
    <w:rsid w:val="00EC19E4"/>
    <w:rsid w:val="00EC2608"/>
    <w:rsid w:val="00EC76CD"/>
    <w:rsid w:val="00ED04CE"/>
    <w:rsid w:val="00ED4088"/>
    <w:rsid w:val="00ED4C9F"/>
    <w:rsid w:val="00ED66A7"/>
    <w:rsid w:val="00EE10A0"/>
    <w:rsid w:val="00EE2A44"/>
    <w:rsid w:val="00EE3C25"/>
    <w:rsid w:val="00EE6052"/>
    <w:rsid w:val="00EF14B8"/>
    <w:rsid w:val="00EF5DB5"/>
    <w:rsid w:val="00F0329A"/>
    <w:rsid w:val="00F1251A"/>
    <w:rsid w:val="00F20CA7"/>
    <w:rsid w:val="00F23610"/>
    <w:rsid w:val="00F249C7"/>
    <w:rsid w:val="00F276AC"/>
    <w:rsid w:val="00F30A6F"/>
    <w:rsid w:val="00F41358"/>
    <w:rsid w:val="00F47265"/>
    <w:rsid w:val="00F54A6C"/>
    <w:rsid w:val="00F55E7B"/>
    <w:rsid w:val="00F61703"/>
    <w:rsid w:val="00F61911"/>
    <w:rsid w:val="00F64929"/>
    <w:rsid w:val="00F74283"/>
    <w:rsid w:val="00F747B4"/>
    <w:rsid w:val="00F76D12"/>
    <w:rsid w:val="00F87B2D"/>
    <w:rsid w:val="00F91ED5"/>
    <w:rsid w:val="00FA0170"/>
    <w:rsid w:val="00FA5F25"/>
    <w:rsid w:val="00FB17F1"/>
    <w:rsid w:val="00FB22E1"/>
    <w:rsid w:val="00FC666A"/>
    <w:rsid w:val="00FD344A"/>
    <w:rsid w:val="00FE12C1"/>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823C2"/>
  <w15:docId w15:val="{0D6062AC-D196-470F-BE11-0C5BF35A0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character" w:styleId="af5">
    <w:name w:val="Unresolved Mention"/>
    <w:basedOn w:val="a0"/>
    <w:uiPriority w:val="99"/>
    <w:semiHidden/>
    <w:unhideWhenUsed/>
    <w:rsid w:val="00841A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tau.ac.il/%d7%a1%d7%91%d7%99%d7%91%d7%95%d7%aa-%d7%9c%d7%9e%d7%99%d7%93%d7%94/%d7%9b%d7%99%d7%aa%d7%94-%d7%91/%d7%93%d7%91%d7%a8%d7%99-%d7%a8%d7%a7%d7%a2-%d7%9b%d7%99%d7%aa%d7%94-%d7%91/%d7%a8%d7%a7%d7%a2-%d7%9e%d7%93%d7%a2%d7%99-%d7%94%d7%a9%d7%99%d7%a0%d7%99%d7%99%d7%9d-%d7%a9%d7%9c%d7%a0%d7%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DA93-41E0-4EDD-9515-784E5C98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3</TotalTime>
  <Pages>4</Pages>
  <Words>770</Words>
  <Characters>3850</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4611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2022-08-26T08:49:00Z</dcterms:created>
  <dcterms:modified xsi:type="dcterms:W3CDTF">2022-08-26T08:49:00Z</dcterms:modified>
</cp:coreProperties>
</file>