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3DF" w:rsidRPr="00714959" w:rsidRDefault="00C553DF" w:rsidP="00714959">
      <w:pPr>
        <w:pStyle w:val="1"/>
        <w:rPr>
          <w:color w:val="auto"/>
          <w:sz w:val="40"/>
          <w:szCs w:val="40"/>
          <w:rtl/>
        </w:rPr>
      </w:pPr>
      <w:bookmarkStart w:id="0" w:name="_GoBack"/>
      <w:bookmarkEnd w:id="0"/>
      <w:r w:rsidRPr="00714959">
        <w:rPr>
          <w:rFonts w:hint="cs"/>
          <w:color w:val="auto"/>
          <w:sz w:val="40"/>
          <w:szCs w:val="40"/>
          <w:rtl/>
        </w:rPr>
        <w:t>סביבות חיים</w:t>
      </w:r>
    </w:p>
    <w:p w:rsidR="00644B47" w:rsidRDefault="000A4704" w:rsidP="004041F5">
      <w:pPr>
        <w:shd w:val="clear" w:color="auto" w:fill="FFFFFF"/>
        <w:spacing w:line="360" w:lineRule="auto"/>
        <w:rPr>
          <w:rFonts w:ascii="David" w:hAnsi="David" w:cs="David"/>
          <w:color w:val="222222"/>
          <w:rtl/>
        </w:rPr>
      </w:pPr>
      <w:r w:rsidRPr="000A4704">
        <w:rPr>
          <w:rFonts w:ascii="David" w:hAnsi="David" w:cs="David" w:hint="cs"/>
          <w:color w:val="222222"/>
          <w:rtl/>
        </w:rPr>
        <w:t xml:space="preserve">סביבת חיים היא </w:t>
      </w:r>
      <w:r>
        <w:rPr>
          <w:rFonts w:ascii="David" w:hAnsi="David" w:cs="David" w:hint="cs"/>
          <w:color w:val="222222"/>
          <w:rtl/>
        </w:rPr>
        <w:t xml:space="preserve">כל מקום </w:t>
      </w:r>
      <w:r w:rsidRPr="000A4704">
        <w:rPr>
          <w:rFonts w:ascii="David" w:hAnsi="David" w:cs="David" w:hint="cs"/>
          <w:color w:val="222222"/>
          <w:rtl/>
        </w:rPr>
        <w:t xml:space="preserve">שבו </w:t>
      </w:r>
      <w:r>
        <w:rPr>
          <w:rFonts w:ascii="David" w:hAnsi="David" w:cs="David" w:hint="cs"/>
          <w:color w:val="222222"/>
          <w:rtl/>
        </w:rPr>
        <w:t xml:space="preserve">יצורים חיים יכולים להתקיים ולהתרבות. </w:t>
      </w:r>
      <w:r w:rsidR="00BC50C3" w:rsidRPr="00E419AA">
        <w:rPr>
          <w:rFonts w:ascii="Tahoma" w:hAnsi="Tahoma" w:cs="David" w:hint="cs"/>
          <w:rtl/>
        </w:rPr>
        <w:t xml:space="preserve">בכל סביבה נתונה </w:t>
      </w:r>
      <w:r w:rsidR="00BC50C3">
        <w:rPr>
          <w:rFonts w:ascii="Tahoma" w:hAnsi="Tahoma" w:cs="David" w:hint="cs"/>
          <w:rtl/>
        </w:rPr>
        <w:t>נמצאים</w:t>
      </w:r>
      <w:r w:rsidR="00BC50C3" w:rsidRPr="00E419AA">
        <w:rPr>
          <w:rFonts w:ascii="Tahoma" w:hAnsi="Tahoma" w:cs="David" w:hint="cs"/>
          <w:rtl/>
        </w:rPr>
        <w:t xml:space="preserve"> מרכיבים חיים </w:t>
      </w:r>
      <w:r w:rsidR="00BC50C3">
        <w:rPr>
          <w:rFonts w:ascii="David" w:hAnsi="David" w:cs="David" w:hint="cs"/>
          <w:color w:val="222222"/>
          <w:rtl/>
        </w:rPr>
        <w:t xml:space="preserve">(כל היצורים החיים בסביבה זו) </w:t>
      </w:r>
      <w:r w:rsidR="00BC50C3" w:rsidRPr="00E419AA">
        <w:rPr>
          <w:rFonts w:ascii="Tahoma" w:hAnsi="Tahoma" w:cs="David" w:hint="cs"/>
          <w:rtl/>
        </w:rPr>
        <w:t xml:space="preserve">ומרכיבים שאינם </w:t>
      </w:r>
      <w:r w:rsidR="00BC50C3">
        <w:rPr>
          <w:rFonts w:ascii="David" w:hAnsi="David" w:cs="David" w:hint="cs"/>
          <w:color w:val="222222"/>
          <w:rtl/>
        </w:rPr>
        <w:t xml:space="preserve">חיים </w:t>
      </w:r>
      <w:r w:rsidR="00BC50C3">
        <w:rPr>
          <w:rFonts w:ascii="David" w:hAnsi="David" w:cs="David"/>
          <w:color w:val="222222"/>
          <w:rtl/>
        </w:rPr>
        <w:t>–</w:t>
      </w:r>
      <w:r w:rsidR="00BC50C3">
        <w:rPr>
          <w:rFonts w:ascii="David" w:hAnsi="David" w:cs="David" w:hint="cs"/>
          <w:color w:val="222222"/>
          <w:rtl/>
        </w:rPr>
        <w:t xml:space="preserve"> דוממים (החומרים המצויים בסביבה</w:t>
      </w:r>
      <w:r w:rsidR="00601A38">
        <w:rPr>
          <w:rFonts w:ascii="David" w:hAnsi="David" w:cs="David" w:hint="cs"/>
          <w:color w:val="222222"/>
          <w:rtl/>
        </w:rPr>
        <w:t>,</w:t>
      </w:r>
      <w:r w:rsidR="00BC50C3">
        <w:rPr>
          <w:rFonts w:ascii="David" w:hAnsi="David" w:cs="David" w:hint="cs"/>
          <w:color w:val="222222"/>
          <w:rtl/>
        </w:rPr>
        <w:t xml:space="preserve"> קרינת השמש המשפיעה על מזג האוויר וכדומה). </w:t>
      </w:r>
      <w:r w:rsidR="00BC50C3" w:rsidRPr="00E419AA">
        <w:rPr>
          <w:rFonts w:ascii="Tahoma" w:hAnsi="Tahoma" w:cs="David" w:hint="cs"/>
          <w:rtl/>
        </w:rPr>
        <w:t xml:space="preserve">המרכיבים </w:t>
      </w:r>
      <w:r w:rsidR="00BC50C3">
        <w:rPr>
          <w:rFonts w:ascii="Tahoma" w:hAnsi="Tahoma" w:cs="David" w:hint="cs"/>
          <w:rtl/>
        </w:rPr>
        <w:t xml:space="preserve">הדוממים </w:t>
      </w:r>
      <w:r w:rsidR="00BC50C3" w:rsidRPr="00E419AA">
        <w:rPr>
          <w:rFonts w:ascii="Tahoma" w:hAnsi="Tahoma" w:cs="David" w:hint="cs"/>
          <w:rtl/>
        </w:rPr>
        <w:t>של הסביבה</w:t>
      </w:r>
      <w:r w:rsidR="00BC50C3">
        <w:rPr>
          <w:rFonts w:ascii="Tahoma" w:hAnsi="Tahoma" w:cs="David" w:hint="cs"/>
          <w:rtl/>
        </w:rPr>
        <w:t xml:space="preserve"> </w:t>
      </w:r>
      <w:r w:rsidR="00BC50C3" w:rsidRPr="00E419AA">
        <w:rPr>
          <w:rFonts w:ascii="Tahoma" w:hAnsi="Tahoma" w:cs="David" w:hint="cs"/>
          <w:rtl/>
        </w:rPr>
        <w:t xml:space="preserve">– </w:t>
      </w:r>
      <w:r w:rsidR="00BC50C3">
        <w:rPr>
          <w:rFonts w:ascii="Tahoma" w:hAnsi="Tahoma" w:cs="David" w:hint="cs"/>
          <w:rtl/>
        </w:rPr>
        <w:t xml:space="preserve">בעיקר </w:t>
      </w:r>
      <w:r w:rsidR="00BC50C3" w:rsidRPr="00E419AA">
        <w:rPr>
          <w:rFonts w:ascii="Tahoma" w:hAnsi="Tahoma" w:cs="David" w:hint="cs"/>
          <w:rtl/>
        </w:rPr>
        <w:t xml:space="preserve">הסלעים, הקרקעות, המים וקרינת השמש – קובעים את אופיים של </w:t>
      </w:r>
      <w:r w:rsidR="00BC50C3">
        <w:rPr>
          <w:rFonts w:ascii="Tahoma" w:hAnsi="Tahoma" w:cs="David" w:hint="cs"/>
          <w:rtl/>
        </w:rPr>
        <w:t>המרכיבים</w:t>
      </w:r>
      <w:r w:rsidR="00BC50C3" w:rsidRPr="00E419AA">
        <w:rPr>
          <w:rFonts w:ascii="Tahoma" w:hAnsi="Tahoma" w:cs="David" w:hint="cs"/>
          <w:rtl/>
        </w:rPr>
        <w:t xml:space="preserve"> החיים</w:t>
      </w:r>
      <w:r w:rsidR="00BC50C3">
        <w:rPr>
          <w:rFonts w:ascii="Tahoma" w:hAnsi="Tahoma" w:cs="David" w:hint="cs"/>
          <w:rtl/>
        </w:rPr>
        <w:t xml:space="preserve"> בסביבה</w:t>
      </w:r>
      <w:r w:rsidR="00BC50C3" w:rsidRPr="00E419AA">
        <w:rPr>
          <w:rFonts w:ascii="Tahoma" w:hAnsi="Tahoma" w:cs="David" w:hint="cs"/>
          <w:rtl/>
        </w:rPr>
        <w:t>.</w:t>
      </w:r>
      <w:r w:rsidR="00BC50C3">
        <w:rPr>
          <w:rFonts w:ascii="David" w:hAnsi="David" w:cs="David" w:hint="cs"/>
          <w:color w:val="222222"/>
          <w:rtl/>
        </w:rPr>
        <w:t xml:space="preserve"> </w:t>
      </w:r>
    </w:p>
    <w:p w:rsidR="00644B47" w:rsidRDefault="00BC50C3" w:rsidP="004041F5">
      <w:pPr>
        <w:shd w:val="clear" w:color="auto" w:fill="FFFFFF"/>
        <w:spacing w:before="240" w:line="360" w:lineRule="auto"/>
        <w:rPr>
          <w:rFonts w:ascii="David" w:hAnsi="David" w:cs="David"/>
          <w:color w:val="222222"/>
          <w:rtl/>
        </w:rPr>
      </w:pPr>
      <w:r>
        <w:rPr>
          <w:rFonts w:ascii="David" w:hAnsi="David" w:cs="David" w:hint="cs"/>
          <w:color w:val="222222"/>
          <w:rtl/>
        </w:rPr>
        <w:t>היצורים החיים בסביבה מוצאים בה את כל צ</w:t>
      </w:r>
      <w:r w:rsidR="00DB5307">
        <w:rPr>
          <w:rFonts w:ascii="David" w:hAnsi="David" w:cs="David" w:hint="cs"/>
          <w:color w:val="222222"/>
          <w:rtl/>
        </w:rPr>
        <w:t>ו</w:t>
      </w:r>
      <w:r>
        <w:rPr>
          <w:rFonts w:ascii="David" w:hAnsi="David" w:cs="David" w:hint="cs"/>
          <w:color w:val="222222"/>
          <w:rtl/>
        </w:rPr>
        <w:t>רכי הקיום החיו</w:t>
      </w:r>
      <w:r w:rsidR="00A95D18">
        <w:rPr>
          <w:rFonts w:ascii="David" w:hAnsi="David" w:cs="David" w:hint="cs"/>
          <w:color w:val="222222"/>
          <w:rtl/>
        </w:rPr>
        <w:t>ניים להם</w:t>
      </w:r>
      <w:r w:rsidR="00644B47">
        <w:rPr>
          <w:rFonts w:ascii="David" w:hAnsi="David" w:cs="David" w:hint="cs"/>
          <w:color w:val="222222"/>
          <w:rtl/>
        </w:rPr>
        <w:t>: ה</w:t>
      </w:r>
      <w:r w:rsidR="00644B47" w:rsidRPr="00644B47">
        <w:rPr>
          <w:rFonts w:ascii="David" w:hAnsi="David" w:cs="David" w:hint="cs"/>
          <w:b/>
          <w:bCs/>
          <w:color w:val="222222"/>
          <w:rtl/>
        </w:rPr>
        <w:t>מזון</w:t>
      </w:r>
      <w:r w:rsidR="00644B47">
        <w:rPr>
          <w:rFonts w:ascii="David" w:hAnsi="David" w:cs="David" w:hint="cs"/>
          <w:color w:val="222222"/>
          <w:rtl/>
        </w:rPr>
        <w:t xml:space="preserve"> הנחוץ להם, </w:t>
      </w:r>
      <w:r w:rsidR="00644B47" w:rsidRPr="00644B47">
        <w:rPr>
          <w:rFonts w:ascii="David" w:hAnsi="David" w:cs="David" w:hint="cs"/>
          <w:b/>
          <w:bCs/>
          <w:color w:val="222222"/>
          <w:rtl/>
        </w:rPr>
        <w:t>מים</w:t>
      </w:r>
      <w:r w:rsidR="00644B47">
        <w:rPr>
          <w:rFonts w:ascii="David" w:hAnsi="David" w:cs="David" w:hint="cs"/>
          <w:color w:val="222222"/>
          <w:rtl/>
        </w:rPr>
        <w:t xml:space="preserve"> לשתייה (לפעמים המים הם הסביבה שבתוכה הם חיים), </w:t>
      </w:r>
      <w:r w:rsidR="00644B47" w:rsidRPr="00644B47">
        <w:rPr>
          <w:rFonts w:ascii="David" w:hAnsi="David" w:cs="David" w:hint="cs"/>
          <w:b/>
          <w:bCs/>
          <w:color w:val="222222"/>
          <w:rtl/>
        </w:rPr>
        <w:t>חמצן</w:t>
      </w:r>
      <w:r w:rsidR="00644B47">
        <w:rPr>
          <w:rFonts w:ascii="David" w:hAnsi="David" w:cs="David" w:hint="cs"/>
          <w:color w:val="222222"/>
          <w:rtl/>
        </w:rPr>
        <w:t xml:space="preserve"> לנשימה (גם בעלי החיים וגם הצמחים), </w:t>
      </w:r>
      <w:r w:rsidR="00644B47" w:rsidRPr="00644B47">
        <w:rPr>
          <w:rFonts w:ascii="David" w:hAnsi="David" w:cs="David" w:hint="cs"/>
          <w:b/>
          <w:bCs/>
          <w:color w:val="222222"/>
          <w:rtl/>
        </w:rPr>
        <w:t>טמפרטורה</w:t>
      </w:r>
      <w:r w:rsidR="00644B47">
        <w:rPr>
          <w:rFonts w:ascii="David" w:hAnsi="David" w:cs="David" w:hint="cs"/>
          <w:color w:val="222222"/>
          <w:rtl/>
        </w:rPr>
        <w:t xml:space="preserve"> מתאימה, מקומות מתאימים ל</w:t>
      </w:r>
      <w:r w:rsidR="00644B47" w:rsidRPr="00644B47">
        <w:rPr>
          <w:rFonts w:ascii="David" w:hAnsi="David" w:cs="David" w:hint="cs"/>
          <w:b/>
          <w:bCs/>
          <w:color w:val="222222"/>
          <w:rtl/>
        </w:rPr>
        <w:t>הגנה</w:t>
      </w:r>
      <w:r w:rsidR="00644B47">
        <w:rPr>
          <w:rFonts w:ascii="David" w:hAnsi="David" w:cs="David" w:hint="cs"/>
          <w:color w:val="222222"/>
          <w:rtl/>
        </w:rPr>
        <w:t xml:space="preserve"> עליהם או על צאצאיהם מפני תנאי מזג האוויר ומטורפים.</w:t>
      </w:r>
    </w:p>
    <w:p w:rsidR="00192FD1" w:rsidRDefault="00644B47" w:rsidP="004041F5">
      <w:pPr>
        <w:shd w:val="clear" w:color="auto" w:fill="FFFFFF"/>
        <w:spacing w:before="240" w:line="360" w:lineRule="auto"/>
        <w:rPr>
          <w:rFonts w:ascii="David" w:hAnsi="David" w:cs="David"/>
          <w:color w:val="222222"/>
          <w:rtl/>
        </w:rPr>
      </w:pPr>
      <w:r>
        <w:rPr>
          <w:rFonts w:ascii="David" w:hAnsi="David" w:cs="David" w:hint="cs"/>
          <w:color w:val="222222"/>
          <w:rtl/>
        </w:rPr>
        <w:t xml:space="preserve">היצורים החיים יכולים להתקיים בסביבה גם בזכות </w:t>
      </w:r>
      <w:r w:rsidRPr="00644B47">
        <w:rPr>
          <w:rFonts w:cs="David" w:hint="cs"/>
          <w:b/>
          <w:bCs/>
          <w:rtl/>
        </w:rPr>
        <w:t>יחסי גומלין</w:t>
      </w:r>
      <w:r>
        <w:rPr>
          <w:rFonts w:cs="David" w:hint="cs"/>
          <w:rtl/>
        </w:rPr>
        <w:t xml:space="preserve"> </w:t>
      </w:r>
      <w:r w:rsidRPr="005E5DEA">
        <w:rPr>
          <w:rFonts w:cs="David" w:hint="cs"/>
          <w:rtl/>
        </w:rPr>
        <w:t>מסוגים שונים</w:t>
      </w:r>
      <w:r w:rsidRPr="00644B47">
        <w:rPr>
          <w:rFonts w:ascii="David" w:hAnsi="David" w:cs="David" w:hint="cs"/>
          <w:color w:val="222222"/>
          <w:rtl/>
        </w:rPr>
        <w:t xml:space="preserve"> </w:t>
      </w:r>
      <w:r>
        <w:rPr>
          <w:rFonts w:ascii="David" w:hAnsi="David" w:cs="David" w:hint="cs"/>
          <w:color w:val="222222"/>
          <w:rtl/>
        </w:rPr>
        <w:t xml:space="preserve">שהם </w:t>
      </w:r>
      <w:r w:rsidRPr="005E5DEA">
        <w:rPr>
          <w:rFonts w:cs="David" w:hint="cs"/>
          <w:rtl/>
        </w:rPr>
        <w:t xml:space="preserve">מקיימים </w:t>
      </w:r>
      <w:r>
        <w:rPr>
          <w:rFonts w:cs="David" w:hint="cs"/>
          <w:rtl/>
        </w:rPr>
        <w:t>ביניהם.</w:t>
      </w:r>
      <w:r>
        <w:rPr>
          <w:rFonts w:ascii="David" w:hAnsi="David" w:cs="David" w:hint="cs"/>
          <w:color w:val="222222"/>
          <w:rtl/>
        </w:rPr>
        <w:t xml:space="preserve"> </w:t>
      </w:r>
    </w:p>
    <w:p w:rsidR="00C553DF" w:rsidRPr="005E5DEA" w:rsidRDefault="00C553DF" w:rsidP="00BC50C3">
      <w:pPr>
        <w:spacing w:after="120" w:line="360" w:lineRule="auto"/>
        <w:rPr>
          <w:rFonts w:cs="David"/>
          <w:rtl/>
        </w:rPr>
      </w:pPr>
      <w:r w:rsidRPr="005E5DEA">
        <w:rPr>
          <w:rFonts w:cs="David" w:hint="cs"/>
          <w:rtl/>
        </w:rPr>
        <w:t xml:space="preserve">משאבי הסביבה, בעיקר משאבי המזון שלה, הם הבסיס לקשרים מורכבים בין כל היצורים החיים. חלק גדול ממשאבי המזון הם היצורים החיים עצמם </w:t>
      </w:r>
      <w:r w:rsidR="00BC50C3">
        <w:rPr>
          <w:rFonts w:cs="David" w:hint="cs"/>
          <w:rtl/>
        </w:rPr>
        <w:t>המשולבים</w:t>
      </w:r>
      <w:r w:rsidRPr="005E5DEA">
        <w:rPr>
          <w:rFonts w:cs="David" w:hint="cs"/>
          <w:rtl/>
        </w:rPr>
        <w:t xml:space="preserve"> </w:t>
      </w:r>
      <w:r w:rsidR="00BC50C3">
        <w:rPr>
          <w:rFonts w:cs="David" w:hint="cs"/>
          <w:rtl/>
        </w:rPr>
        <w:t>ב</w:t>
      </w:r>
      <w:r w:rsidRPr="00BC50C3">
        <w:rPr>
          <w:rFonts w:cs="David" w:hint="cs"/>
          <w:b/>
          <w:bCs/>
          <w:rtl/>
        </w:rPr>
        <w:t>שרשרת מזון</w:t>
      </w:r>
      <w:r w:rsidR="00BC50C3">
        <w:rPr>
          <w:rFonts w:cs="David" w:hint="cs"/>
          <w:rtl/>
        </w:rPr>
        <w:t>,</w:t>
      </w:r>
      <w:r w:rsidRPr="005E5DEA">
        <w:rPr>
          <w:rFonts w:cs="David" w:hint="cs"/>
          <w:rtl/>
        </w:rPr>
        <w:t xml:space="preserve"> שבה יצור חי אחד ניזון מיצור שני ומשמש כמזונו של יצור חי שלישי.</w:t>
      </w:r>
    </w:p>
    <w:p w:rsidR="00A95D18" w:rsidRDefault="00C553DF" w:rsidP="004041F5">
      <w:pPr>
        <w:spacing w:after="120" w:line="360" w:lineRule="auto"/>
        <w:rPr>
          <w:rFonts w:cs="David"/>
          <w:rtl/>
        </w:rPr>
      </w:pPr>
      <w:r w:rsidRPr="005E5DEA">
        <w:rPr>
          <w:rFonts w:cs="David" w:hint="cs"/>
          <w:rtl/>
        </w:rPr>
        <w:t xml:space="preserve">בבסיס שרשרת המזון מצויים הצמחים. </w:t>
      </w:r>
      <w:r w:rsidR="00A95D18">
        <w:rPr>
          <w:rFonts w:cs="David" w:hint="cs"/>
          <w:rtl/>
        </w:rPr>
        <w:t>הצמחים</w:t>
      </w:r>
      <w:r w:rsidRPr="005E5DEA">
        <w:rPr>
          <w:rFonts w:cs="David" w:hint="cs"/>
          <w:rtl/>
        </w:rPr>
        <w:t xml:space="preserve"> יכולים לקלוט באופן ישיר חומרים דוממים מהסביבה (פחמן דו-חמצני מאוויר, מים ומינרלים), ובאמצעות אנרגיית האור לייצר מהם חומרי מזון. חומרי המזון בונים את איבריהם השונים של הצמחים ומקיימים אותם. איבריהם של הצמחים הם מזונם של בעלי החיים, אם בדרך ישירה – אצל בעלי חיים אוכלי צמחים, או בדרך עקיפה – אצל בעל</w:t>
      </w:r>
      <w:r w:rsidR="00284A61">
        <w:rPr>
          <w:rFonts w:cs="David" w:hint="cs"/>
          <w:rtl/>
        </w:rPr>
        <w:t>י</w:t>
      </w:r>
      <w:r w:rsidRPr="005E5DEA">
        <w:rPr>
          <w:rFonts w:cs="David" w:hint="cs"/>
          <w:rtl/>
        </w:rPr>
        <w:t xml:space="preserve"> חיים טורפים, הניזונים מבשרם של אוכלי הצמחים. </w:t>
      </w:r>
      <w:r w:rsidR="00BC50C3">
        <w:rPr>
          <w:rFonts w:cs="David" w:hint="cs"/>
          <w:rtl/>
        </w:rPr>
        <w:t>בכל סביבה יש שרשרות מזון שונות הקשורות זו בזו</w:t>
      </w:r>
      <w:r w:rsidR="00284A61">
        <w:rPr>
          <w:rFonts w:cs="David" w:hint="cs"/>
          <w:rtl/>
        </w:rPr>
        <w:t>,</w:t>
      </w:r>
      <w:r w:rsidR="00BC50C3">
        <w:rPr>
          <w:rFonts w:cs="David" w:hint="cs"/>
          <w:rtl/>
        </w:rPr>
        <w:t xml:space="preserve"> מסתעפות זו מזו ויוצרות</w:t>
      </w:r>
      <w:r w:rsidR="00A95D18">
        <w:rPr>
          <w:rFonts w:cs="David" w:hint="cs"/>
          <w:rtl/>
        </w:rPr>
        <w:t xml:space="preserve"> ביחד</w:t>
      </w:r>
      <w:r w:rsidR="00BC50C3">
        <w:rPr>
          <w:rFonts w:cs="David" w:hint="cs"/>
          <w:rtl/>
        </w:rPr>
        <w:t xml:space="preserve"> </w:t>
      </w:r>
      <w:r w:rsidR="00BC50C3">
        <w:rPr>
          <w:rFonts w:cs="David" w:hint="cs"/>
          <w:b/>
          <w:bCs/>
          <w:rtl/>
        </w:rPr>
        <w:t>מארג מזון</w:t>
      </w:r>
      <w:r w:rsidR="00BC50C3">
        <w:rPr>
          <w:rFonts w:cs="David" w:hint="cs"/>
          <w:rtl/>
        </w:rPr>
        <w:t xml:space="preserve"> אופייני לה. </w:t>
      </w:r>
      <w:r w:rsidRPr="005E5DEA">
        <w:rPr>
          <w:rFonts w:cs="David" w:hint="cs"/>
          <w:rtl/>
        </w:rPr>
        <w:t xml:space="preserve">כל מארג מזון כזה </w:t>
      </w:r>
      <w:r w:rsidR="00A95D18">
        <w:rPr>
          <w:rFonts w:cs="David" w:hint="cs"/>
          <w:rtl/>
        </w:rPr>
        <w:t xml:space="preserve">מייצג </w:t>
      </w:r>
      <w:r w:rsidR="00A95D18" w:rsidRPr="005E5DEA">
        <w:rPr>
          <w:rFonts w:cs="David" w:hint="cs"/>
          <w:rtl/>
        </w:rPr>
        <w:t>יחסי קיום הדדיים בין היצורים החיים באותה סביבה</w:t>
      </w:r>
      <w:r w:rsidR="00A95D18">
        <w:rPr>
          <w:rFonts w:cs="David" w:hint="cs"/>
          <w:rtl/>
        </w:rPr>
        <w:t>. מארג המזון מושפע</w:t>
      </w:r>
      <w:r w:rsidRPr="005E5DEA">
        <w:rPr>
          <w:rFonts w:cs="David" w:hint="cs"/>
          <w:rtl/>
        </w:rPr>
        <w:t xml:space="preserve"> </w:t>
      </w:r>
      <w:r w:rsidR="00A95D18">
        <w:rPr>
          <w:rFonts w:cs="David" w:hint="cs"/>
          <w:rtl/>
        </w:rPr>
        <w:t>מ</w:t>
      </w:r>
      <w:r w:rsidRPr="005E5DEA">
        <w:rPr>
          <w:rFonts w:cs="David" w:hint="cs"/>
          <w:rtl/>
        </w:rPr>
        <w:t xml:space="preserve">תנאי הסביבה כי הם </w:t>
      </w:r>
      <w:r w:rsidR="00A95D18">
        <w:rPr>
          <w:rFonts w:cs="David" w:hint="cs"/>
          <w:rtl/>
        </w:rPr>
        <w:t>קובעים</w:t>
      </w:r>
      <w:r w:rsidRPr="005E5DEA">
        <w:rPr>
          <w:rFonts w:cs="David" w:hint="cs"/>
          <w:rtl/>
        </w:rPr>
        <w:t xml:space="preserve"> את סוג היצורים החיים בה. מארג מזון בסביבה מדברית </w:t>
      </w:r>
      <w:r w:rsidR="00192FD1">
        <w:rPr>
          <w:rFonts w:cs="David" w:hint="cs"/>
          <w:rtl/>
        </w:rPr>
        <w:t xml:space="preserve">אינו דומה </w:t>
      </w:r>
      <w:r w:rsidRPr="005E5DEA">
        <w:rPr>
          <w:rFonts w:cs="David" w:hint="cs"/>
          <w:rtl/>
        </w:rPr>
        <w:t>למארג מזון בסביבת יער טרופי, אף על פי שסוג הקשרים בין ה"חוליות" בשרשר</w:t>
      </w:r>
      <w:r w:rsidR="00A95D18">
        <w:rPr>
          <w:rFonts w:cs="David" w:hint="cs"/>
          <w:rtl/>
        </w:rPr>
        <w:t>ו</w:t>
      </w:r>
      <w:r w:rsidRPr="005E5DEA">
        <w:rPr>
          <w:rFonts w:cs="David" w:hint="cs"/>
          <w:rtl/>
        </w:rPr>
        <w:t>ת המזון דומ</w:t>
      </w:r>
      <w:r w:rsidR="00192FD1">
        <w:rPr>
          <w:rFonts w:cs="David" w:hint="cs"/>
          <w:rtl/>
        </w:rPr>
        <w:t>ים</w:t>
      </w:r>
      <w:r w:rsidRPr="005E5DEA">
        <w:rPr>
          <w:rFonts w:cs="David" w:hint="cs"/>
          <w:rtl/>
        </w:rPr>
        <w:t xml:space="preserve"> בכל הסביבות.</w:t>
      </w:r>
    </w:p>
    <w:p w:rsidR="00CD2BC9" w:rsidRPr="00714959" w:rsidRDefault="00CD2BC9" w:rsidP="004041F5">
      <w:pPr>
        <w:pStyle w:val="2"/>
        <w:spacing w:before="240"/>
        <w:rPr>
          <w:sz w:val="28"/>
          <w:szCs w:val="28"/>
          <w:rtl/>
        </w:rPr>
      </w:pPr>
      <w:r w:rsidRPr="00714959">
        <w:rPr>
          <w:rFonts w:hint="cs"/>
          <w:sz w:val="28"/>
          <w:szCs w:val="28"/>
          <w:rtl/>
        </w:rPr>
        <w:t>קשרים בין סביבות חיים</w:t>
      </w:r>
    </w:p>
    <w:p w:rsidR="00CD2BC9" w:rsidRDefault="00C553DF" w:rsidP="004041F5">
      <w:pPr>
        <w:spacing w:after="120" w:line="360" w:lineRule="auto"/>
        <w:rPr>
          <w:rFonts w:cs="David"/>
          <w:rtl/>
        </w:rPr>
      </w:pPr>
      <w:r w:rsidRPr="005E5DEA">
        <w:rPr>
          <w:rFonts w:cs="David" w:hint="cs"/>
          <w:rtl/>
        </w:rPr>
        <w:t xml:space="preserve">התפיסה של </w:t>
      </w:r>
      <w:r w:rsidR="00CD2BC9">
        <w:rPr>
          <w:rFonts w:cs="David" w:hint="cs"/>
          <w:rtl/>
        </w:rPr>
        <w:t>סביבות חיים כ</w:t>
      </w:r>
      <w:r w:rsidRPr="005E5DEA">
        <w:rPr>
          <w:rFonts w:cs="David" w:hint="cs"/>
          <w:rtl/>
        </w:rPr>
        <w:t xml:space="preserve">מערכות נפרדות </w:t>
      </w:r>
      <w:r w:rsidR="00CD2BC9">
        <w:rPr>
          <w:rFonts w:cs="David" w:hint="cs"/>
          <w:rtl/>
        </w:rPr>
        <w:t xml:space="preserve">זו מזו </w:t>
      </w:r>
      <w:r w:rsidRPr="005E5DEA">
        <w:rPr>
          <w:rFonts w:cs="David" w:hint="cs"/>
          <w:rtl/>
        </w:rPr>
        <w:t xml:space="preserve">היא תפיסה שאנחנו בני האדם עושים כשאנחנו באים לפשט את עולם התופעות סביבנו. </w:t>
      </w:r>
      <w:r w:rsidR="00CD2BC9" w:rsidRPr="005E5DEA">
        <w:rPr>
          <w:rFonts w:cs="David" w:hint="cs"/>
          <w:rtl/>
        </w:rPr>
        <w:t>הגדרה זו משקפת את הדרך שבה אנחנו לומדים להכיר את הסביבה שלנו</w:t>
      </w:r>
      <w:r w:rsidR="00596DA4">
        <w:rPr>
          <w:rFonts w:cs="David" w:hint="cs"/>
          <w:rtl/>
        </w:rPr>
        <w:t>:</w:t>
      </w:r>
      <w:r w:rsidR="00CD2BC9" w:rsidRPr="005E5DEA">
        <w:rPr>
          <w:rFonts w:cs="David" w:hint="cs"/>
          <w:rtl/>
        </w:rPr>
        <w:t xml:space="preserve"> אנחנו יוצרים הכללות, ממיינים, משווים ומבדילים וכדומה. כלומר</w:t>
      </w:r>
      <w:r w:rsidR="00596DA4">
        <w:rPr>
          <w:rFonts w:cs="David" w:hint="cs"/>
          <w:rtl/>
        </w:rPr>
        <w:t>,</w:t>
      </w:r>
      <w:r w:rsidR="00CD2BC9" w:rsidRPr="005E5DEA">
        <w:rPr>
          <w:rFonts w:cs="David" w:hint="cs"/>
          <w:rtl/>
        </w:rPr>
        <w:t xml:space="preserve"> הגדרת הסביבה היא למעשה צורה של ארגון מידע</w:t>
      </w:r>
      <w:r w:rsidR="00596DA4">
        <w:rPr>
          <w:rFonts w:cs="David" w:hint="cs"/>
          <w:rtl/>
        </w:rPr>
        <w:t>,</w:t>
      </w:r>
      <w:r w:rsidR="00CD2BC9" w:rsidRPr="005E5DEA">
        <w:rPr>
          <w:rFonts w:cs="David" w:hint="cs"/>
          <w:rtl/>
        </w:rPr>
        <w:t xml:space="preserve"> והיא מאפשרת לנו לחקור אותו ביתר יעילות.</w:t>
      </w:r>
      <w:r w:rsidR="00CD2BC9">
        <w:rPr>
          <w:rFonts w:cs="David" w:hint="cs"/>
          <w:rtl/>
        </w:rPr>
        <w:t xml:space="preserve"> אבל צריך לזכור ש</w:t>
      </w:r>
      <w:r w:rsidR="00192FD1">
        <w:rPr>
          <w:rFonts w:cs="David" w:hint="cs"/>
          <w:rtl/>
        </w:rPr>
        <w:t xml:space="preserve">למעשה כל כדור הארץ הוא סביבת חיים אחת גדולה </w:t>
      </w:r>
      <w:r w:rsidR="00CD2BC9">
        <w:rPr>
          <w:rFonts w:cs="David" w:hint="cs"/>
          <w:rtl/>
        </w:rPr>
        <w:t>ה</w:t>
      </w:r>
      <w:r w:rsidR="00192FD1">
        <w:rPr>
          <w:rFonts w:cs="David" w:hint="cs"/>
          <w:rtl/>
        </w:rPr>
        <w:t xml:space="preserve">מורכבת מסביבות קטנות יותר </w:t>
      </w:r>
      <w:r w:rsidR="00CD2BC9">
        <w:rPr>
          <w:rFonts w:cs="David" w:hint="cs"/>
          <w:rtl/>
        </w:rPr>
        <w:t xml:space="preserve">שהגבולות ביניהם אינם חדים וחד-משמעיים. בין סביבות החיים </w:t>
      </w:r>
      <w:r w:rsidR="00192FD1">
        <w:rPr>
          <w:rFonts w:cs="David" w:hint="cs"/>
          <w:rtl/>
        </w:rPr>
        <w:t xml:space="preserve">יש </w:t>
      </w:r>
      <w:r w:rsidR="00CD2BC9">
        <w:rPr>
          <w:rFonts w:cs="David" w:hint="cs"/>
          <w:rtl/>
        </w:rPr>
        <w:t>קשרים</w:t>
      </w:r>
      <w:r w:rsidR="00192FD1">
        <w:rPr>
          <w:rFonts w:cs="David" w:hint="cs"/>
          <w:rtl/>
        </w:rPr>
        <w:t xml:space="preserve"> שונים:</w:t>
      </w:r>
      <w:r w:rsidR="00CD2BC9">
        <w:rPr>
          <w:rFonts w:cs="David" w:hint="cs"/>
          <w:rtl/>
        </w:rPr>
        <w:t xml:space="preserve"> יצורים חיים וחומרים שנמצאים בשטח יכולים לעבור מסביבה לסביבה. </w:t>
      </w:r>
    </w:p>
    <w:p w:rsidR="004041F5" w:rsidRDefault="004041F5">
      <w:pPr>
        <w:bidi w:val="0"/>
        <w:rPr>
          <w:rFonts w:cs="David"/>
          <w:b/>
          <w:bCs/>
          <w:sz w:val="28"/>
          <w:szCs w:val="28"/>
          <w:rtl/>
          <w:lang w:eastAsia="he-IL"/>
        </w:rPr>
      </w:pPr>
      <w:r>
        <w:rPr>
          <w:sz w:val="28"/>
          <w:szCs w:val="28"/>
          <w:rtl/>
        </w:rPr>
        <w:br w:type="page"/>
      </w:r>
    </w:p>
    <w:p w:rsidR="00CD2BC9" w:rsidRPr="00714959" w:rsidRDefault="00CD2BC9" w:rsidP="004041F5">
      <w:pPr>
        <w:pStyle w:val="2"/>
        <w:spacing w:before="240"/>
        <w:rPr>
          <w:sz w:val="28"/>
          <w:szCs w:val="28"/>
          <w:rtl/>
        </w:rPr>
      </w:pPr>
      <w:r w:rsidRPr="00714959">
        <w:rPr>
          <w:rFonts w:hint="cs"/>
          <w:sz w:val="28"/>
          <w:szCs w:val="28"/>
          <w:rtl/>
        </w:rPr>
        <w:lastRenderedPageBreak/>
        <w:t>סביבות חיים טבעיות ומלאכותיות</w:t>
      </w:r>
    </w:p>
    <w:p w:rsidR="00E845CD" w:rsidRDefault="00192FD1" w:rsidP="00E845CD">
      <w:pPr>
        <w:spacing w:after="120" w:line="360" w:lineRule="auto"/>
        <w:rPr>
          <w:rFonts w:cs="David"/>
          <w:rtl/>
        </w:rPr>
      </w:pPr>
      <w:r>
        <w:rPr>
          <w:rFonts w:cs="David" w:hint="cs"/>
          <w:rtl/>
        </w:rPr>
        <w:t xml:space="preserve">החלוקה לסביבות </w:t>
      </w:r>
      <w:r>
        <w:rPr>
          <w:rFonts w:cs="David"/>
          <w:rtl/>
        </w:rPr>
        <w:t>–</w:t>
      </w:r>
      <w:r>
        <w:rPr>
          <w:rFonts w:cs="David" w:hint="cs"/>
          <w:rtl/>
        </w:rPr>
        <w:t xml:space="preserve"> </w:t>
      </w:r>
      <w:r w:rsidR="00C553DF" w:rsidRPr="005E5DEA">
        <w:rPr>
          <w:rFonts w:cs="David" w:hint="cs"/>
          <w:rtl/>
        </w:rPr>
        <w:t>טבעיות ומלאכותיות</w:t>
      </w:r>
      <w:r w:rsidR="00CD2BC9">
        <w:rPr>
          <w:rFonts w:cs="David" w:hint="cs"/>
          <w:rtl/>
        </w:rPr>
        <w:t xml:space="preserve"> (מעשה ידי אדם)</w:t>
      </w:r>
      <w:r w:rsidR="00C553DF" w:rsidRPr="005E5DEA">
        <w:rPr>
          <w:rFonts w:cs="David" w:hint="cs"/>
          <w:rtl/>
        </w:rPr>
        <w:t xml:space="preserve"> </w:t>
      </w:r>
      <w:r>
        <w:rPr>
          <w:rFonts w:cs="David"/>
          <w:rtl/>
        </w:rPr>
        <w:t>–</w:t>
      </w:r>
      <w:r>
        <w:rPr>
          <w:rFonts w:cs="David" w:hint="cs"/>
          <w:rtl/>
        </w:rPr>
        <w:t xml:space="preserve"> </w:t>
      </w:r>
      <w:r w:rsidR="00C553DF" w:rsidRPr="005E5DEA">
        <w:rPr>
          <w:rFonts w:cs="David" w:hint="cs"/>
          <w:rtl/>
        </w:rPr>
        <w:t xml:space="preserve">משקפת את </w:t>
      </w:r>
      <w:r w:rsidR="00E845CD">
        <w:rPr>
          <w:rFonts w:cs="David" w:hint="cs"/>
          <w:rtl/>
        </w:rPr>
        <w:t xml:space="preserve">השפעתו של האדם על הסביבה ואת </w:t>
      </w:r>
      <w:r w:rsidR="00C553DF" w:rsidRPr="005E5DEA">
        <w:rPr>
          <w:rFonts w:cs="David" w:hint="cs"/>
          <w:rtl/>
        </w:rPr>
        <w:t xml:space="preserve">דרכו של האדם לשנות </w:t>
      </w:r>
      <w:r w:rsidR="00E845CD">
        <w:rPr>
          <w:rFonts w:cs="David" w:hint="cs"/>
          <w:rtl/>
        </w:rPr>
        <w:t>אותה</w:t>
      </w:r>
      <w:r w:rsidR="00C553DF" w:rsidRPr="005E5DEA">
        <w:rPr>
          <w:rFonts w:cs="David" w:hint="cs"/>
          <w:rtl/>
        </w:rPr>
        <w:t xml:space="preserve"> באמצעות הטכנולוגיה. </w:t>
      </w:r>
      <w:r w:rsidR="00E845CD">
        <w:rPr>
          <w:rFonts w:cs="David" w:hint="cs"/>
          <w:rtl/>
        </w:rPr>
        <w:t>ב</w:t>
      </w:r>
      <w:r w:rsidR="00C553DF" w:rsidRPr="005E5DEA">
        <w:rPr>
          <w:rFonts w:cs="David" w:hint="cs"/>
          <w:rtl/>
        </w:rPr>
        <w:t xml:space="preserve">סביבה מלאכותית </w:t>
      </w:r>
      <w:r w:rsidR="00E845CD">
        <w:rPr>
          <w:rFonts w:cs="David" w:hint="cs"/>
          <w:rtl/>
        </w:rPr>
        <w:t xml:space="preserve">האדם נעזר באמצעים </w:t>
      </w:r>
      <w:r w:rsidR="00C553DF" w:rsidRPr="005E5DEA">
        <w:rPr>
          <w:rFonts w:cs="David" w:hint="cs"/>
          <w:rtl/>
        </w:rPr>
        <w:t>טכנולוגי</w:t>
      </w:r>
      <w:r w:rsidR="00E845CD">
        <w:rPr>
          <w:rFonts w:cs="David" w:hint="cs"/>
          <w:rtl/>
        </w:rPr>
        <w:t>ים כדי</w:t>
      </w:r>
      <w:r w:rsidR="00C553DF" w:rsidRPr="005E5DEA">
        <w:rPr>
          <w:rFonts w:cs="David" w:hint="cs"/>
          <w:rtl/>
        </w:rPr>
        <w:t xml:space="preserve"> לפתור בעיות קיומיות ולשפר את חייו </w:t>
      </w:r>
      <w:r>
        <w:rPr>
          <w:rFonts w:cs="David" w:hint="cs"/>
          <w:rtl/>
        </w:rPr>
        <w:t>ו</w:t>
      </w:r>
      <w:r w:rsidR="00E845CD">
        <w:rPr>
          <w:rFonts w:cs="David" w:hint="cs"/>
          <w:rtl/>
        </w:rPr>
        <w:t xml:space="preserve">את חייהם </w:t>
      </w:r>
      <w:r>
        <w:rPr>
          <w:rFonts w:cs="David" w:hint="cs"/>
          <w:rtl/>
        </w:rPr>
        <w:t>של בעלי החיים והצמחים שהוא מגדל לצרכיו</w:t>
      </w:r>
      <w:r w:rsidR="00C553DF" w:rsidRPr="005E5DEA">
        <w:rPr>
          <w:rFonts w:cs="David" w:hint="cs"/>
          <w:rtl/>
        </w:rPr>
        <w:t xml:space="preserve">. </w:t>
      </w:r>
    </w:p>
    <w:p w:rsidR="00D5659B" w:rsidRDefault="00C553DF" w:rsidP="008F3213">
      <w:pPr>
        <w:spacing w:after="120" w:line="360" w:lineRule="auto"/>
        <w:rPr>
          <w:rFonts w:ascii="Tahoma" w:hAnsi="Tahoma" w:cs="David"/>
          <w:rtl/>
        </w:rPr>
      </w:pPr>
      <w:r w:rsidRPr="005E5DEA">
        <w:rPr>
          <w:rFonts w:cs="David" w:hint="cs"/>
          <w:rtl/>
        </w:rPr>
        <w:t xml:space="preserve">סביבה </w:t>
      </w:r>
      <w:r w:rsidRPr="00E845CD">
        <w:rPr>
          <w:rFonts w:cs="David" w:hint="cs"/>
          <w:b/>
          <w:bCs/>
          <w:rtl/>
        </w:rPr>
        <w:t>חקלאית</w:t>
      </w:r>
      <w:r w:rsidRPr="005E5DEA">
        <w:rPr>
          <w:rFonts w:cs="David" w:hint="cs"/>
          <w:rtl/>
        </w:rPr>
        <w:t xml:space="preserve"> נועדה ליצור מזון, סביבה </w:t>
      </w:r>
      <w:r w:rsidRPr="00E845CD">
        <w:rPr>
          <w:rFonts w:cs="David" w:hint="cs"/>
          <w:b/>
          <w:bCs/>
          <w:rtl/>
        </w:rPr>
        <w:t>תעשייתית</w:t>
      </w:r>
      <w:r w:rsidRPr="005E5DEA">
        <w:rPr>
          <w:rFonts w:cs="David" w:hint="cs"/>
          <w:rtl/>
        </w:rPr>
        <w:t xml:space="preserve"> נועדה ליצור מוצרי צריכה שונים, סביבת </w:t>
      </w:r>
      <w:r w:rsidRPr="00E845CD">
        <w:rPr>
          <w:rFonts w:cs="David" w:hint="cs"/>
          <w:b/>
          <w:bCs/>
          <w:rtl/>
        </w:rPr>
        <w:t>הגינה</w:t>
      </w:r>
      <w:r w:rsidRPr="005E5DEA">
        <w:rPr>
          <w:rFonts w:cs="David" w:hint="cs"/>
          <w:rtl/>
        </w:rPr>
        <w:t xml:space="preserve"> </w:t>
      </w:r>
      <w:r w:rsidRPr="00E845CD">
        <w:rPr>
          <w:rFonts w:cs="David" w:hint="cs"/>
          <w:b/>
          <w:bCs/>
          <w:rtl/>
        </w:rPr>
        <w:t>הציבורית</w:t>
      </w:r>
      <w:r w:rsidRPr="005E5DEA">
        <w:rPr>
          <w:rFonts w:cs="David" w:hint="cs"/>
          <w:rtl/>
        </w:rPr>
        <w:t xml:space="preserve"> נועדה לענות על צורך ברגיעה לנפשו של האדם וכדומה. כלומר, הדיון בסביבות מלאכותיות צריך להיות חלק מדיון כללי בטכנולוגיה. כשם שאנחנו יוצרים כלים שונים להגביר את יכולתנו להפיק מזון, לנוע, לנשום, ליצור תקשורת וכדומה, כך אנחנו יוצרים סביבות מלאכותיות כדי </w:t>
      </w:r>
      <w:r w:rsidR="00D5659B">
        <w:rPr>
          <w:rFonts w:cs="David" w:hint="cs"/>
          <w:rtl/>
        </w:rPr>
        <w:t>לשפר</w:t>
      </w:r>
      <w:r w:rsidRPr="005E5DEA">
        <w:rPr>
          <w:rFonts w:cs="David" w:hint="cs"/>
          <w:rtl/>
        </w:rPr>
        <w:t xml:space="preserve"> את יכולתנו </w:t>
      </w:r>
      <w:r w:rsidR="00E845CD">
        <w:rPr>
          <w:rFonts w:cs="David" w:hint="cs"/>
          <w:rtl/>
        </w:rPr>
        <w:t xml:space="preserve">להתקיים </w:t>
      </w:r>
      <w:r w:rsidRPr="005E5DEA">
        <w:rPr>
          <w:rFonts w:cs="David" w:hint="cs"/>
          <w:rtl/>
        </w:rPr>
        <w:t>בסביבה</w:t>
      </w:r>
      <w:r w:rsidR="00D5659B">
        <w:rPr>
          <w:rFonts w:cs="David" w:hint="cs"/>
          <w:rtl/>
        </w:rPr>
        <w:t>.</w:t>
      </w:r>
      <w:r w:rsidR="00D5659B" w:rsidRPr="00D5659B">
        <w:rPr>
          <w:rFonts w:ascii="Tahoma" w:hAnsi="Tahoma" w:cs="David" w:hint="cs"/>
          <w:rtl/>
        </w:rPr>
        <w:t xml:space="preserve"> </w:t>
      </w:r>
      <w:r w:rsidR="00D5659B" w:rsidRPr="005E5DEA">
        <w:rPr>
          <w:rFonts w:ascii="Tahoma" w:hAnsi="Tahoma" w:cs="David" w:hint="cs"/>
          <w:rtl/>
        </w:rPr>
        <w:t>ייחודן של סביבות מלאכותיות</w:t>
      </w:r>
      <w:r w:rsidR="000E38E6">
        <w:rPr>
          <w:rFonts w:ascii="Tahoma" w:hAnsi="Tahoma" w:cs="David" w:hint="cs"/>
          <w:rtl/>
        </w:rPr>
        <w:t xml:space="preserve"> הוא</w:t>
      </w:r>
      <w:r w:rsidR="00D5659B">
        <w:rPr>
          <w:rFonts w:ascii="Tahoma" w:hAnsi="Tahoma" w:cs="David" w:hint="cs"/>
          <w:rtl/>
        </w:rPr>
        <w:t xml:space="preserve"> </w:t>
      </w:r>
      <w:r w:rsidR="00D5659B" w:rsidRPr="005E5DEA">
        <w:rPr>
          <w:rFonts w:ascii="Tahoma" w:hAnsi="Tahoma" w:cs="David" w:hint="cs"/>
          <w:rtl/>
        </w:rPr>
        <w:t>שהן מעוצבות על פי צרכים מיוחדים</w:t>
      </w:r>
      <w:r w:rsidR="00D5659B">
        <w:rPr>
          <w:rFonts w:ascii="Tahoma" w:hAnsi="Tahoma" w:cs="David" w:hint="cs"/>
          <w:rtl/>
        </w:rPr>
        <w:t xml:space="preserve"> ומוגדרים</w:t>
      </w:r>
      <w:r w:rsidRPr="005E5DEA">
        <w:rPr>
          <w:rFonts w:cs="David" w:hint="cs"/>
          <w:rtl/>
        </w:rPr>
        <w:t xml:space="preserve">: בתים </w:t>
      </w:r>
      <w:r w:rsidRPr="005E5DEA">
        <w:rPr>
          <w:rFonts w:cs="David"/>
          <w:rtl/>
        </w:rPr>
        <w:t>–</w:t>
      </w:r>
      <w:r w:rsidRPr="005E5DEA">
        <w:rPr>
          <w:rFonts w:cs="David" w:hint="cs"/>
          <w:rtl/>
        </w:rPr>
        <w:t xml:space="preserve"> כדי להתגונן מפני פגעי מזג אוויר</w:t>
      </w:r>
      <w:r w:rsidR="00D5659B" w:rsidRPr="00D5659B">
        <w:rPr>
          <w:rFonts w:ascii="Tahoma" w:hAnsi="Tahoma" w:cs="David" w:hint="cs"/>
          <w:rtl/>
        </w:rPr>
        <w:t xml:space="preserve"> </w:t>
      </w:r>
      <w:r w:rsidR="00D5659B">
        <w:rPr>
          <w:rFonts w:ascii="Tahoma" w:hAnsi="Tahoma" w:cs="David" w:hint="cs"/>
          <w:rtl/>
        </w:rPr>
        <w:t>(</w:t>
      </w:r>
      <w:r w:rsidR="00D5659B" w:rsidRPr="005E5DEA">
        <w:rPr>
          <w:rFonts w:ascii="Tahoma" w:hAnsi="Tahoma" w:cs="David" w:hint="cs"/>
          <w:rtl/>
        </w:rPr>
        <w:t xml:space="preserve">הבית משמש למגורי </w:t>
      </w:r>
      <w:r w:rsidR="00D5659B">
        <w:rPr>
          <w:rFonts w:ascii="Tahoma" w:hAnsi="Tahoma" w:cs="David" w:hint="cs"/>
          <w:rtl/>
        </w:rPr>
        <w:t>ה</w:t>
      </w:r>
      <w:r w:rsidR="00D5659B" w:rsidRPr="005E5DEA">
        <w:rPr>
          <w:rFonts w:ascii="Tahoma" w:hAnsi="Tahoma" w:cs="David" w:hint="cs"/>
          <w:rtl/>
        </w:rPr>
        <w:t xml:space="preserve">אדם </w:t>
      </w:r>
      <w:r w:rsidR="00D5659B">
        <w:rPr>
          <w:rFonts w:ascii="Tahoma" w:hAnsi="Tahoma" w:cs="David" w:hint="cs"/>
          <w:rtl/>
        </w:rPr>
        <w:t>או</w:t>
      </w:r>
      <w:r w:rsidR="00D5659B" w:rsidRPr="005E5DEA">
        <w:rPr>
          <w:rFonts w:ascii="Tahoma" w:hAnsi="Tahoma" w:cs="David" w:hint="cs"/>
          <w:rtl/>
        </w:rPr>
        <w:t xml:space="preserve"> לצורך עבודה</w:t>
      </w:r>
      <w:r w:rsidR="00D5659B">
        <w:rPr>
          <w:rFonts w:ascii="Tahoma" w:hAnsi="Tahoma" w:cs="David" w:hint="cs"/>
          <w:rtl/>
        </w:rPr>
        <w:t>)</w:t>
      </w:r>
      <w:r w:rsidRPr="005E5DEA">
        <w:rPr>
          <w:rFonts w:cs="David" w:hint="cs"/>
          <w:rtl/>
        </w:rPr>
        <w:t xml:space="preserve">, גינות </w:t>
      </w:r>
      <w:r w:rsidR="00D5659B" w:rsidRPr="005E5DEA">
        <w:rPr>
          <w:rFonts w:cs="David"/>
          <w:rtl/>
        </w:rPr>
        <w:t>–</w:t>
      </w:r>
      <w:r w:rsidR="00D5659B" w:rsidRPr="005E5DEA">
        <w:rPr>
          <w:rFonts w:cs="David" w:hint="cs"/>
          <w:rtl/>
        </w:rPr>
        <w:t xml:space="preserve"> </w:t>
      </w:r>
      <w:r w:rsidRPr="005E5DEA">
        <w:rPr>
          <w:rFonts w:cs="David" w:hint="cs"/>
          <w:rtl/>
        </w:rPr>
        <w:t xml:space="preserve">כדי לשובב את נפשנו, שדה חקלאי או רפת </w:t>
      </w:r>
      <w:r w:rsidR="00D5659B" w:rsidRPr="005E5DEA">
        <w:rPr>
          <w:rFonts w:cs="David"/>
          <w:rtl/>
        </w:rPr>
        <w:t>–</w:t>
      </w:r>
      <w:r w:rsidR="00D5659B" w:rsidRPr="005E5DEA">
        <w:rPr>
          <w:rFonts w:cs="David" w:hint="cs"/>
          <w:rtl/>
        </w:rPr>
        <w:t xml:space="preserve"> </w:t>
      </w:r>
      <w:r w:rsidRPr="005E5DEA">
        <w:rPr>
          <w:rFonts w:cs="David" w:hint="cs"/>
          <w:rtl/>
        </w:rPr>
        <w:t xml:space="preserve">כדי לייצר מזון וכדומה. </w:t>
      </w:r>
    </w:p>
    <w:p w:rsidR="00C553DF" w:rsidRPr="005E5DEA" w:rsidRDefault="00C553DF" w:rsidP="008F3213">
      <w:pPr>
        <w:spacing w:after="120" w:line="360" w:lineRule="auto"/>
        <w:rPr>
          <w:rFonts w:ascii="Tahoma" w:hAnsi="Tahoma" w:cs="David"/>
          <w:rtl/>
        </w:rPr>
      </w:pPr>
      <w:r w:rsidRPr="005E5DEA">
        <w:rPr>
          <w:rFonts w:ascii="Tahoma" w:hAnsi="Tahoma" w:cs="David" w:hint="cs"/>
          <w:rtl/>
        </w:rPr>
        <w:t>החברה האנושית מתאפיינת ברמת הסדר שלה, כלומר</w:t>
      </w:r>
      <w:r w:rsidR="008F3213">
        <w:rPr>
          <w:rFonts w:ascii="Tahoma" w:hAnsi="Tahoma" w:cs="David" w:hint="cs"/>
          <w:rtl/>
        </w:rPr>
        <w:t>,</w:t>
      </w:r>
      <w:r w:rsidRPr="005E5DEA">
        <w:rPr>
          <w:rFonts w:ascii="Tahoma" w:hAnsi="Tahoma" w:cs="David" w:hint="cs"/>
          <w:rtl/>
        </w:rPr>
        <w:t xml:space="preserve"> בדרך שבה פועלים יחד הפרטים הרבים שחיים בה וכן בערכי הרוח שלה הקובעים את צביונה התרבותי. לאור זה אפשר לאפיין גם את המרכיבים השונים של כל סביבה וסביבה. ניקח לדוגמה את בית המגורים: צורת המבנה והפריטים בתוכו משרתים את צורכי המגורים של החיים בו: הגנה מפגעי מזג אוויר, מקום לאכילה, מקום שינה ומקום להעברת זמן פנוי. באותו אופן שהגדרנו את "סביבת הבית", אפשר להגדיר סביבות נוספות על פי ייעודן, לדוגמה: החצר </w:t>
      </w:r>
      <w:r w:rsidR="008A3CB8">
        <w:rPr>
          <w:rFonts w:cs="David" w:hint="cs"/>
          <w:rtl/>
        </w:rPr>
        <w:t>מיועדת</w:t>
      </w:r>
      <w:r w:rsidR="00192FD1">
        <w:rPr>
          <w:rFonts w:cs="David" w:hint="cs"/>
          <w:rtl/>
        </w:rPr>
        <w:t xml:space="preserve"> </w:t>
      </w:r>
      <w:r w:rsidRPr="005E5DEA">
        <w:rPr>
          <w:rFonts w:ascii="Tahoma" w:hAnsi="Tahoma" w:cs="David" w:hint="cs"/>
          <w:rtl/>
        </w:rPr>
        <w:t xml:space="preserve">לצרכים אסתטיים, לצורכי הנפש וגם לצרכים מעשיים </w:t>
      </w:r>
      <w:r w:rsidR="008A3CB8">
        <w:rPr>
          <w:rFonts w:ascii="Tahoma" w:hAnsi="Tahoma" w:cs="David" w:hint="cs"/>
          <w:rtl/>
        </w:rPr>
        <w:t>כגון:</w:t>
      </w:r>
      <w:r w:rsidRPr="005E5DEA">
        <w:rPr>
          <w:rFonts w:ascii="Tahoma" w:hAnsi="Tahoma" w:cs="David" w:hint="cs"/>
          <w:rtl/>
        </w:rPr>
        <w:t xml:space="preserve"> מערכות מרכזיות של גז, טלפון, ביוב, מגרש חנייה וכדומה. דוגמאות לסביבות "ייעודיות" נוספות: בית ספר, בית חולים, מפעל תעשייה וכדומה. </w:t>
      </w:r>
    </w:p>
    <w:p w:rsidR="00C553DF" w:rsidRPr="004041F5" w:rsidRDefault="00C553DF" w:rsidP="004041F5">
      <w:pPr>
        <w:spacing w:after="120" w:line="360" w:lineRule="auto"/>
        <w:rPr>
          <w:rFonts w:ascii="Tahoma" w:hAnsi="Tahoma" w:cs="David"/>
          <w:rtl/>
        </w:rPr>
      </w:pPr>
      <w:r w:rsidRPr="005E5DEA">
        <w:rPr>
          <w:rFonts w:ascii="Tahoma" w:hAnsi="Tahoma" w:cs="David" w:hint="cs"/>
          <w:rtl/>
        </w:rPr>
        <w:t xml:space="preserve">כל מרכיביהן של הסביבות הייעודיות משרתים מטרה מרכזית כלשהי. דרך היישום של מטרה זו משקפת הן את רמת הארגון של החברה (מערכות הפעלה מורכבות: מים, ביוב, תקשורת, חשמל, גז וכדומה) והן את ערכיה התרבותיים (אסתטיקה, צורכי הנפש, צורכי תקשורת וכיוצא בזה). </w:t>
      </w:r>
    </w:p>
    <w:p w:rsidR="00C553DF" w:rsidRPr="00714959" w:rsidRDefault="00C553DF" w:rsidP="004041F5">
      <w:pPr>
        <w:pStyle w:val="2"/>
        <w:spacing w:before="240"/>
        <w:rPr>
          <w:sz w:val="28"/>
          <w:szCs w:val="28"/>
          <w:rtl/>
        </w:rPr>
      </w:pPr>
      <w:r w:rsidRPr="00714959">
        <w:rPr>
          <w:rFonts w:hint="cs"/>
          <w:sz w:val="28"/>
          <w:szCs w:val="28"/>
          <w:rtl/>
        </w:rPr>
        <w:t>האדם משנה את הסביבה</w:t>
      </w:r>
    </w:p>
    <w:p w:rsidR="00C553DF" w:rsidRPr="005E5DEA" w:rsidRDefault="00C553DF" w:rsidP="008F3213">
      <w:pPr>
        <w:spacing w:after="120" w:line="360" w:lineRule="auto"/>
        <w:rPr>
          <w:rFonts w:cs="David"/>
          <w:rtl/>
        </w:rPr>
      </w:pPr>
      <w:r w:rsidRPr="005E5DEA">
        <w:rPr>
          <w:rFonts w:cs="David" w:hint="cs"/>
          <w:rtl/>
        </w:rPr>
        <w:t xml:space="preserve">כמו כל יצור חי, גם לאדם יש צרכים קיומיים. האדם מספק </w:t>
      </w:r>
      <w:r w:rsidR="006C6796">
        <w:rPr>
          <w:rFonts w:cs="David" w:hint="cs"/>
          <w:rtl/>
        </w:rPr>
        <w:t>את צרכיו תוך ניצול משאבי הסביבה.</w:t>
      </w:r>
      <w:r w:rsidRPr="005E5DEA">
        <w:rPr>
          <w:rFonts w:cs="David" w:hint="cs"/>
          <w:rtl/>
        </w:rPr>
        <w:t xml:space="preserve"> אך בניגוד ליצורים החיים האחרים, האדם משנה את סביבתו באורח ניכר ומתערב במהלכיה הטבעיים באמצעות הטכנולוגיה. כדי לספק את צרכיו השונים האדם כורת יערות, מייבש ביצות, מטה נהרות, מיישר גבעות, מכסה את האדמה בבניינים ובאספלט, חורש קרקעות, נוטע עצים וכדומה. תוך שהוא </w:t>
      </w:r>
      <w:r w:rsidR="006C6796">
        <w:rPr>
          <w:rFonts w:cs="David" w:hint="cs"/>
          <w:rtl/>
        </w:rPr>
        <w:t>מעצב</w:t>
      </w:r>
      <w:r w:rsidR="006C6796" w:rsidRPr="005E5DEA">
        <w:rPr>
          <w:rFonts w:cs="David" w:hint="cs"/>
          <w:rtl/>
        </w:rPr>
        <w:t xml:space="preserve"> </w:t>
      </w:r>
      <w:r w:rsidR="006C6796">
        <w:rPr>
          <w:rFonts w:cs="David" w:hint="cs"/>
          <w:rtl/>
        </w:rPr>
        <w:t xml:space="preserve">את הסביבה </w:t>
      </w:r>
      <w:r w:rsidRPr="005E5DEA">
        <w:rPr>
          <w:rFonts w:cs="David" w:hint="cs"/>
          <w:rtl/>
        </w:rPr>
        <w:t>לצרכיו, הוא גם משנה את מרכיביה הדוממים</w:t>
      </w:r>
      <w:r w:rsidR="002D2DCE">
        <w:rPr>
          <w:rFonts w:cs="David" w:hint="cs"/>
          <w:rtl/>
        </w:rPr>
        <w:t>:</w:t>
      </w:r>
      <w:r w:rsidRPr="005E5DEA">
        <w:rPr>
          <w:rFonts w:cs="David" w:hint="cs"/>
          <w:rtl/>
        </w:rPr>
        <w:t xml:space="preserve"> האוויר, המים והקרקע. מידת התערבותו של האדם בסביבה ועוצמת השינויים שהוא מחולל בה</w:t>
      </w:r>
      <w:r w:rsidR="002D2DCE">
        <w:rPr>
          <w:rFonts w:cs="David" w:hint="cs"/>
          <w:rtl/>
        </w:rPr>
        <w:t>,</w:t>
      </w:r>
      <w:r w:rsidRPr="005E5DEA">
        <w:rPr>
          <w:rFonts w:cs="David" w:hint="cs"/>
          <w:rtl/>
        </w:rPr>
        <w:t xml:space="preserve"> קשורות בתהליך התפתחותה של הטכנולוגיה.</w:t>
      </w:r>
    </w:p>
    <w:p w:rsidR="00C553DF" w:rsidRDefault="00C553DF" w:rsidP="008F3213">
      <w:pPr>
        <w:spacing w:after="120" w:line="360" w:lineRule="auto"/>
        <w:rPr>
          <w:rFonts w:cs="David"/>
          <w:rtl/>
        </w:rPr>
      </w:pPr>
      <w:r w:rsidRPr="005E5DEA">
        <w:rPr>
          <w:rFonts w:cs="David" w:hint="cs"/>
          <w:rtl/>
        </w:rPr>
        <w:t xml:space="preserve">התפתחות זו זכתה לתנופה גדולה עם פיתוחם של מקורות האנרגיה. השימוש בדלק </w:t>
      </w:r>
      <w:proofErr w:type="spellStart"/>
      <w:r w:rsidRPr="005E5DEA">
        <w:rPr>
          <w:rFonts w:cs="David" w:hint="cs"/>
          <w:rtl/>
        </w:rPr>
        <w:t>פוסילי</w:t>
      </w:r>
      <w:proofErr w:type="spellEnd"/>
      <w:r w:rsidRPr="005E5DEA">
        <w:rPr>
          <w:rFonts w:cs="David" w:hint="cs"/>
          <w:rtl/>
        </w:rPr>
        <w:t xml:space="preserve"> (פחם, נפט וגז) הוא הגורם הישיר האחראי להאצת תהליך התיעוש ולמהפכה החברתית שבאה בעקבותיו. זמינותם של המוצרים הטכנולוגיים השפיעה בתהליך של היזון חוזר על היווצרותה של החברה הצרכנית שצרכה את מוצרי הטכנולוגיה וגם הכתיבה צרכים חדשים.</w:t>
      </w:r>
      <w:r w:rsidR="00D46E9B">
        <w:rPr>
          <w:rFonts w:cs="David" w:hint="cs"/>
          <w:rtl/>
        </w:rPr>
        <w:t xml:space="preserve"> </w:t>
      </w:r>
    </w:p>
    <w:p w:rsidR="00C553DF" w:rsidRPr="005E5DEA" w:rsidRDefault="00D46E9B" w:rsidP="005354BE">
      <w:pPr>
        <w:spacing w:after="120" w:line="360" w:lineRule="auto"/>
        <w:rPr>
          <w:rFonts w:cs="David"/>
          <w:rtl/>
        </w:rPr>
      </w:pPr>
      <w:r>
        <w:rPr>
          <w:rFonts w:cs="David" w:hint="cs"/>
          <w:rtl/>
        </w:rPr>
        <w:lastRenderedPageBreak/>
        <w:t xml:space="preserve">בגלל גידול אוכלוסיית האנשים בעולם ובגלל ההתפתחות הטכנולוגית הקשורה בכך, האדם משפיע על הסביבה ומשנה אותה במידה המתערבת בתהליכי הטבע ומפירה את האיזון העדין הקיים בו. </w:t>
      </w:r>
      <w:r w:rsidR="00C553DF" w:rsidRPr="005E5DEA">
        <w:rPr>
          <w:rFonts w:cs="David" w:hint="cs"/>
          <w:rtl/>
        </w:rPr>
        <w:t xml:space="preserve">משאבי הטבע המתחדשים (מים, חמצן, קרקע), ובוודאי משאבי הטבע המתכלים (מינרלים, חומרי דלק), אינם עומדים בקצב </w:t>
      </w:r>
      <w:r>
        <w:rPr>
          <w:rFonts w:cs="David" w:hint="cs"/>
          <w:rtl/>
        </w:rPr>
        <w:t>הצריכה ו</w:t>
      </w:r>
      <w:r w:rsidR="00C553DF" w:rsidRPr="005E5DEA">
        <w:rPr>
          <w:rFonts w:cs="David" w:hint="cs"/>
          <w:rtl/>
        </w:rPr>
        <w:t>הניצול של המין האנושי – לא מבחינת יכולת ההתחדשות שלהם ולא מבחינת יכולת הפירוק של השאריות הבלתי מנוצלות שלהם.</w:t>
      </w:r>
      <w:r w:rsidR="002F62D5">
        <w:rPr>
          <w:rFonts w:cs="David" w:hint="cs"/>
          <w:rtl/>
        </w:rPr>
        <w:t xml:space="preserve"> </w:t>
      </w:r>
      <w:r w:rsidR="00C553DF" w:rsidRPr="005E5DEA">
        <w:rPr>
          <w:rFonts w:cs="David" w:hint="cs"/>
          <w:rtl/>
        </w:rPr>
        <w:t xml:space="preserve">שאריות מפֵּרות תבונתנו צרות על אופקינו בהרים של זבל, מרחפות מעל ראשינו באוויר ושוקעות תחת רגלינו בקרקע ובמי תהום. כאשר בן האדם משנה את הסביבה, הוא גם משפיע על מרכיביה החיים: מצד אחד הוא גורם להכחדתם של מינים מסוימים, כאשר הוא מצמצם את שטחי המחיה שלהם או שהוא צד אותם באופן בלתי מבוקר, ומצד </w:t>
      </w:r>
      <w:r w:rsidR="00F03D6A">
        <w:rPr>
          <w:rFonts w:cs="David" w:hint="cs"/>
          <w:rtl/>
        </w:rPr>
        <w:t xml:space="preserve">אחר </w:t>
      </w:r>
      <w:r w:rsidR="00C553DF" w:rsidRPr="005E5DEA">
        <w:rPr>
          <w:rFonts w:cs="David" w:hint="cs"/>
          <w:rtl/>
        </w:rPr>
        <w:t>הוא גורם להתרבותם של מינים אחרים "תרבותיים", וכן להתרבותם של מינים המתפתחים בסביבתו הקרובה ונהנים משייריו.</w:t>
      </w:r>
    </w:p>
    <w:p w:rsidR="00CF76F5" w:rsidRDefault="00C553DF" w:rsidP="004041F5">
      <w:pPr>
        <w:spacing w:after="120" w:line="360" w:lineRule="auto"/>
        <w:rPr>
          <w:rFonts w:cs="David"/>
          <w:b/>
          <w:bCs/>
          <w:rtl/>
        </w:rPr>
      </w:pPr>
      <w:r w:rsidRPr="005E5DEA">
        <w:rPr>
          <w:rFonts w:cs="David" w:hint="cs"/>
          <w:rtl/>
        </w:rPr>
        <w:t xml:space="preserve">הפרת האיזון הטבעי שבין המינים מטילה אחריות כבדה על כתפיהם של בני האדם </w:t>
      </w:r>
      <w:r w:rsidRPr="005E5DEA">
        <w:rPr>
          <w:rFonts w:cs="David" w:hint="cs"/>
          <w:b/>
          <w:bCs/>
          <w:rtl/>
        </w:rPr>
        <w:t>– אנחנו</w:t>
      </w:r>
      <w:r w:rsidRPr="005E5DEA">
        <w:rPr>
          <w:rFonts w:cs="David" w:hint="cs"/>
          <w:rtl/>
        </w:rPr>
        <w:t>. הדרך שבה נבחר להתמודד עם האחריות הכבדה הזו</w:t>
      </w:r>
      <w:r w:rsidR="00F03D6A">
        <w:rPr>
          <w:rFonts w:cs="David" w:hint="cs"/>
          <w:rtl/>
        </w:rPr>
        <w:t>,</w:t>
      </w:r>
      <w:r w:rsidRPr="005E5DEA">
        <w:rPr>
          <w:rFonts w:cs="David" w:hint="cs"/>
          <w:rtl/>
        </w:rPr>
        <w:t xml:space="preserve"> תקבע בסופו של דבר את איכות חיינו, ולא פחות חשוב מכך, היא תקבע את </w:t>
      </w:r>
      <w:r w:rsidR="00F54CBF">
        <w:rPr>
          <w:rFonts w:cs="David" w:hint="cs"/>
          <w:rtl/>
        </w:rPr>
        <w:t>ה</w:t>
      </w:r>
      <w:r w:rsidRPr="005E5DEA">
        <w:rPr>
          <w:rFonts w:cs="David" w:hint="cs"/>
          <w:rtl/>
        </w:rPr>
        <w:t xml:space="preserve">עתיד של </w:t>
      </w:r>
      <w:r w:rsidR="00F54CBF">
        <w:rPr>
          <w:rFonts w:cs="David" w:hint="cs"/>
          <w:rtl/>
        </w:rPr>
        <w:t xml:space="preserve">המשכיות </w:t>
      </w:r>
      <w:r w:rsidRPr="005E5DEA">
        <w:rPr>
          <w:rFonts w:cs="David" w:hint="cs"/>
          <w:rtl/>
        </w:rPr>
        <w:t>החיים על פני כוכב הלכת שלנו</w:t>
      </w:r>
      <w:r w:rsidRPr="005E5DEA">
        <w:rPr>
          <w:rFonts w:cs="David" w:hint="cs"/>
          <w:b/>
          <w:bCs/>
          <w:rtl/>
        </w:rPr>
        <w:t>.</w:t>
      </w:r>
    </w:p>
    <w:p w:rsidR="00C553DF" w:rsidRPr="00714959" w:rsidRDefault="00C553DF" w:rsidP="004041F5">
      <w:pPr>
        <w:pStyle w:val="2"/>
        <w:spacing w:before="240"/>
        <w:rPr>
          <w:sz w:val="28"/>
          <w:szCs w:val="28"/>
          <w:rtl/>
        </w:rPr>
      </w:pPr>
      <w:r w:rsidRPr="00714959">
        <w:rPr>
          <w:rFonts w:hint="cs"/>
          <w:sz w:val="28"/>
          <w:szCs w:val="28"/>
          <w:rtl/>
        </w:rPr>
        <w:t>פיתוח בר קיימא</w:t>
      </w:r>
    </w:p>
    <w:p w:rsidR="00CD7815" w:rsidRPr="004041F5" w:rsidRDefault="00C553DF" w:rsidP="004041F5">
      <w:pPr>
        <w:spacing w:line="360" w:lineRule="auto"/>
        <w:rPr>
          <w:rFonts w:cs="David"/>
          <w:rtl/>
        </w:rPr>
      </w:pPr>
      <w:r w:rsidRPr="005E5DEA">
        <w:rPr>
          <w:rFonts w:cs="David" w:hint="cs"/>
          <w:rtl/>
        </w:rPr>
        <w:t>מתוך ההכרה שלא נוכל להמשיך לאורך זמן לפתח את החברה האנושית על חשבון משאבי הסביבה ההולכים ומתכלים, עלה המושג "פיתוח בר קיימא". פיתוח בר קיימא הוא פיתוח העונה על צורכי ההווה מבלי לסכן את יכולת הדורות הבאים לספק את צורכיהם</w:t>
      </w:r>
      <w:r w:rsidRPr="005E5DEA">
        <w:rPr>
          <w:rFonts w:cs="David" w:hint="cs"/>
          <w:b/>
          <w:bCs/>
          <w:rtl/>
        </w:rPr>
        <w:t xml:space="preserve">. </w:t>
      </w:r>
      <w:r w:rsidRPr="005E5DEA">
        <w:rPr>
          <w:rFonts w:cs="David" w:hint="cs"/>
          <w:rtl/>
        </w:rPr>
        <w:t>בפיתוח בר קיימא הכוונה למדיניות של תכנון מושכל ואימוץ דרכי פיתוח חדשות המושתתות על שלושה יסודות: שמירה על הסביבה, קדמה כלכלית ושוויון חברתי. אימוץ גישה המשלבת יסודות אלה יכול להבטיח שינוי חיובי של ממש במצב הקיים. אי אפשר לסמוך על פתרונות טכניים והנדסיים בלבד לבעיות הסביבה. אי אפשר לסמוך גם על אינטרסים כלכליים ועל כוחות של שוק חופשי שיביאו לשינוי מאליהם. כדי ליצור את השינוי יש לתכנן אותו להתוות את כיוונו. יש להחדיר את ערכי הסביבה לתודעת הציבור ולתודעתם של מקבלי ההחלטות, ומן הראוי לעודד אותו בתמריצים כלכליים ארוכי טווח. פיתוח בר קיימא הוא תפיסה שלמה של איכות חיים. תפיסה זו חייבת לכלול את החזון שלנו לחיים טובים יותר, חיינו כחלק מן הסביבה</w:t>
      </w:r>
      <w:r w:rsidR="002047F2">
        <w:rPr>
          <w:rFonts w:cs="David" w:hint="cs"/>
          <w:rtl/>
        </w:rPr>
        <w:t>,</w:t>
      </w:r>
      <w:r w:rsidRPr="005E5DEA">
        <w:rPr>
          <w:rFonts w:cs="David" w:hint="cs"/>
          <w:b/>
          <w:bCs/>
          <w:rtl/>
        </w:rPr>
        <w:t xml:space="preserve"> </w:t>
      </w:r>
      <w:r w:rsidRPr="005E5DEA">
        <w:rPr>
          <w:rFonts w:cs="David" w:hint="cs"/>
          <w:rtl/>
        </w:rPr>
        <w:t>ואת הדרך להנחיל חזון זה גם לדורות הבאים.</w:t>
      </w:r>
    </w:p>
    <w:sectPr w:rsidR="00CD7815" w:rsidRPr="004041F5" w:rsidSect="004041F5">
      <w:headerReference w:type="default" r:id="rId9"/>
      <w:footerReference w:type="default" r:id="rId10"/>
      <w:pgSz w:w="11906" w:h="16838"/>
      <w:pgMar w:top="2340" w:right="1286" w:bottom="1797" w:left="1440" w:header="360" w:footer="56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BEC" w:rsidRDefault="00B01BEC">
      <w:r>
        <w:separator/>
      </w:r>
    </w:p>
  </w:endnote>
  <w:endnote w:type="continuationSeparator" w:id="0">
    <w:p w:rsidR="00B01BEC" w:rsidRDefault="00B01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BC" w:rsidRDefault="00325EF3" w:rsidP="00714959">
    <w:pPr>
      <w:pStyle w:val="a4"/>
      <w:bidi w:val="0"/>
      <w:jc w:val="right"/>
    </w:pPr>
    <w:r>
      <w:rPr>
        <w:noProof/>
      </w:rPr>
      <w:drawing>
        <wp:inline distT="0" distB="0" distL="0" distR="0" wp14:anchorId="1D45F478">
          <wp:extent cx="1266825" cy="600075"/>
          <wp:effectExtent l="0" t="0" r="9525" b="9525"/>
          <wp:docPr id="16" name="תמונה 16" descr="הוצאת רמות" title="לוג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00075"/>
                  </a:xfrm>
                  <a:prstGeom prst="rect">
                    <a:avLst/>
                  </a:prstGeom>
                  <a:noFill/>
                </pic:spPr>
              </pic:pic>
            </a:graphicData>
          </a:graphic>
        </wp:inline>
      </w:drawing>
    </w:r>
    <w:r w:rsidR="00714959">
      <w:rPr>
        <w:noProof/>
        <w:rtl/>
        <w:lang w:val="he-IL"/>
      </w:rPr>
      <w:tab/>
    </w:r>
    <w:r w:rsidR="00714959">
      <w:rPr>
        <w:noProof/>
        <w:rtl/>
        <w:lang w:val="he-IL"/>
      </w:rPr>
      <w:tab/>
    </w:r>
    <w:r w:rsidR="00714959">
      <w:rPr>
        <w:noProof/>
        <w:rtl/>
        <w:lang w:val="he-IL"/>
      </w:rPr>
      <w:tab/>
    </w:r>
    <w:r w:rsidR="00C642BF" w:rsidRPr="00C642BF">
      <w:rPr>
        <w:noProof/>
        <w:rtl/>
        <w:lang w:val="he-IL"/>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BEC" w:rsidRDefault="00B01BEC">
      <w:r>
        <w:separator/>
      </w:r>
    </w:p>
  </w:footnote>
  <w:footnote w:type="continuationSeparator" w:id="0">
    <w:p w:rsidR="00B01BEC" w:rsidRDefault="00B01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BC" w:rsidRDefault="0079150B" w:rsidP="0079150B">
    <w:pPr>
      <w:pStyle w:val="a3"/>
      <w:rPr>
        <w:rtl/>
      </w:rPr>
    </w:pPr>
    <w:r>
      <w:rPr>
        <w:noProof/>
      </w:rPr>
      <w:drawing>
        <wp:inline distT="0" distB="0" distL="0" distR="0">
          <wp:extent cx="5820410" cy="954405"/>
          <wp:effectExtent l="0" t="0" r="8890" b="0"/>
          <wp:docPr id="15" name="תמונה 15" descr="במבט חדש, אוניברסיטת תל אביב" title="פס עליון - לוג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0410" cy="9544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B56CE"/>
    <w:multiLevelType w:val="hybridMultilevel"/>
    <w:tmpl w:val="B98E1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C17C86"/>
    <w:multiLevelType w:val="hybridMultilevel"/>
    <w:tmpl w:val="2EB4F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53494E"/>
    <w:multiLevelType w:val="hybridMultilevel"/>
    <w:tmpl w:val="19120600"/>
    <w:lvl w:ilvl="0" w:tplc="0409000D">
      <w:start w:val="1"/>
      <w:numFmt w:val="bullet"/>
      <w:lvlText w:val=""/>
      <w:lvlJc w:val="left"/>
      <w:pPr>
        <w:tabs>
          <w:tab w:val="num" w:pos="819"/>
        </w:tabs>
        <w:ind w:left="819" w:hanging="360"/>
      </w:pPr>
      <w:rPr>
        <w:rFonts w:ascii="Wingdings" w:hAnsi="Wingdings" w:hint="default"/>
        <w:b/>
        <w:bCs w:val="0"/>
      </w:rPr>
    </w:lvl>
    <w:lvl w:ilvl="1" w:tplc="04090019" w:tentative="1">
      <w:start w:val="1"/>
      <w:numFmt w:val="lowerLetter"/>
      <w:lvlText w:val="%2."/>
      <w:lvlJc w:val="left"/>
      <w:pPr>
        <w:tabs>
          <w:tab w:val="num" w:pos="1539"/>
        </w:tabs>
        <w:ind w:left="1539" w:hanging="360"/>
      </w:pPr>
    </w:lvl>
    <w:lvl w:ilvl="2" w:tplc="0409001B" w:tentative="1">
      <w:start w:val="1"/>
      <w:numFmt w:val="lowerRoman"/>
      <w:lvlText w:val="%3."/>
      <w:lvlJc w:val="right"/>
      <w:pPr>
        <w:tabs>
          <w:tab w:val="num" w:pos="2259"/>
        </w:tabs>
        <w:ind w:left="2259" w:hanging="180"/>
      </w:pPr>
    </w:lvl>
    <w:lvl w:ilvl="3" w:tplc="0409000F" w:tentative="1">
      <w:start w:val="1"/>
      <w:numFmt w:val="decimal"/>
      <w:lvlText w:val="%4."/>
      <w:lvlJc w:val="left"/>
      <w:pPr>
        <w:tabs>
          <w:tab w:val="num" w:pos="2979"/>
        </w:tabs>
        <w:ind w:left="2979" w:hanging="360"/>
      </w:pPr>
    </w:lvl>
    <w:lvl w:ilvl="4" w:tplc="04090019" w:tentative="1">
      <w:start w:val="1"/>
      <w:numFmt w:val="lowerLetter"/>
      <w:lvlText w:val="%5."/>
      <w:lvlJc w:val="left"/>
      <w:pPr>
        <w:tabs>
          <w:tab w:val="num" w:pos="3699"/>
        </w:tabs>
        <w:ind w:left="3699" w:hanging="360"/>
      </w:pPr>
    </w:lvl>
    <w:lvl w:ilvl="5" w:tplc="0409001B" w:tentative="1">
      <w:start w:val="1"/>
      <w:numFmt w:val="lowerRoman"/>
      <w:lvlText w:val="%6."/>
      <w:lvlJc w:val="right"/>
      <w:pPr>
        <w:tabs>
          <w:tab w:val="num" w:pos="4419"/>
        </w:tabs>
        <w:ind w:left="4419" w:hanging="180"/>
      </w:pPr>
    </w:lvl>
    <w:lvl w:ilvl="6" w:tplc="0409000F" w:tentative="1">
      <w:start w:val="1"/>
      <w:numFmt w:val="decimal"/>
      <w:lvlText w:val="%7."/>
      <w:lvlJc w:val="left"/>
      <w:pPr>
        <w:tabs>
          <w:tab w:val="num" w:pos="5139"/>
        </w:tabs>
        <w:ind w:left="5139" w:hanging="360"/>
      </w:pPr>
    </w:lvl>
    <w:lvl w:ilvl="7" w:tplc="04090019" w:tentative="1">
      <w:start w:val="1"/>
      <w:numFmt w:val="lowerLetter"/>
      <w:lvlText w:val="%8."/>
      <w:lvlJc w:val="left"/>
      <w:pPr>
        <w:tabs>
          <w:tab w:val="num" w:pos="5859"/>
        </w:tabs>
        <w:ind w:left="5859" w:hanging="360"/>
      </w:pPr>
    </w:lvl>
    <w:lvl w:ilvl="8" w:tplc="0409001B" w:tentative="1">
      <w:start w:val="1"/>
      <w:numFmt w:val="lowerRoman"/>
      <w:lvlText w:val="%9."/>
      <w:lvlJc w:val="right"/>
      <w:pPr>
        <w:tabs>
          <w:tab w:val="num" w:pos="6579"/>
        </w:tabs>
        <w:ind w:left="6579" w:hanging="180"/>
      </w:pPr>
    </w:lvl>
  </w:abstractNum>
  <w:abstractNum w:abstractNumId="3">
    <w:nsid w:val="19D114B1"/>
    <w:multiLevelType w:val="hybridMultilevel"/>
    <w:tmpl w:val="202223F6"/>
    <w:lvl w:ilvl="0" w:tplc="60C60400">
      <w:numFmt w:val="bullet"/>
      <w:lvlText w:val="-"/>
      <w:lvlJc w:val="left"/>
      <w:pPr>
        <w:tabs>
          <w:tab w:val="num" w:pos="1080"/>
        </w:tabs>
        <w:ind w:left="1080" w:hanging="360"/>
      </w:pPr>
      <w:rPr>
        <w:rFonts w:ascii="Tahoma" w:eastAsia="Times New Roman" w:hAnsi="Tahoma" w:cs="Tahoma" w:hint="default"/>
        <w:b/>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ED91BF2"/>
    <w:multiLevelType w:val="hybridMultilevel"/>
    <w:tmpl w:val="84C03F82"/>
    <w:lvl w:ilvl="0" w:tplc="0409000D">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0E20DFE"/>
    <w:multiLevelType w:val="hybridMultilevel"/>
    <w:tmpl w:val="93F49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183FE9"/>
    <w:multiLevelType w:val="hybridMultilevel"/>
    <w:tmpl w:val="0826F0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4641153"/>
    <w:multiLevelType w:val="hybridMultilevel"/>
    <w:tmpl w:val="8BC8DD04"/>
    <w:lvl w:ilvl="0" w:tplc="A208975C">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703A19"/>
    <w:multiLevelType w:val="hybridMultilevel"/>
    <w:tmpl w:val="36E2E154"/>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num w:numId="1">
    <w:abstractNumId w:val="7"/>
  </w:num>
  <w:num w:numId="2">
    <w:abstractNumId w:val="2"/>
  </w:num>
  <w:num w:numId="3">
    <w:abstractNumId w:val="1"/>
  </w:num>
  <w:num w:numId="4">
    <w:abstractNumId w:val="3"/>
  </w:num>
  <w:num w:numId="5">
    <w:abstractNumId w:val="5"/>
  </w:num>
  <w:num w:numId="6">
    <w:abstractNumId w:val="4"/>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12FFF"/>
    <w:rsid w:val="00021014"/>
    <w:rsid w:val="000252BD"/>
    <w:rsid w:val="000375B3"/>
    <w:rsid w:val="00041CED"/>
    <w:rsid w:val="0006156F"/>
    <w:rsid w:val="00076FB7"/>
    <w:rsid w:val="000A195A"/>
    <w:rsid w:val="000A4704"/>
    <w:rsid w:val="000E38E6"/>
    <w:rsid w:val="000F5A70"/>
    <w:rsid w:val="001017C5"/>
    <w:rsid w:val="00127B51"/>
    <w:rsid w:val="0013248D"/>
    <w:rsid w:val="0015411F"/>
    <w:rsid w:val="00155E6C"/>
    <w:rsid w:val="00160EE5"/>
    <w:rsid w:val="00174BCA"/>
    <w:rsid w:val="00181B35"/>
    <w:rsid w:val="00192FD1"/>
    <w:rsid w:val="00195EC0"/>
    <w:rsid w:val="001D48B8"/>
    <w:rsid w:val="001E1D67"/>
    <w:rsid w:val="001E3F41"/>
    <w:rsid w:val="001F2436"/>
    <w:rsid w:val="002047F2"/>
    <w:rsid w:val="002452C7"/>
    <w:rsid w:val="00245A38"/>
    <w:rsid w:val="00284A61"/>
    <w:rsid w:val="002B468B"/>
    <w:rsid w:val="002D2DCE"/>
    <w:rsid w:val="002D6938"/>
    <w:rsid w:val="002E1FFB"/>
    <w:rsid w:val="002F10BC"/>
    <w:rsid w:val="002F59C6"/>
    <w:rsid w:val="002F62D5"/>
    <w:rsid w:val="00304DD8"/>
    <w:rsid w:val="00313648"/>
    <w:rsid w:val="003231C6"/>
    <w:rsid w:val="00325EF3"/>
    <w:rsid w:val="00344B0E"/>
    <w:rsid w:val="0035050C"/>
    <w:rsid w:val="003653CF"/>
    <w:rsid w:val="00392EB3"/>
    <w:rsid w:val="00393849"/>
    <w:rsid w:val="003973C8"/>
    <w:rsid w:val="003E39D4"/>
    <w:rsid w:val="003E70E8"/>
    <w:rsid w:val="004041F5"/>
    <w:rsid w:val="004055A8"/>
    <w:rsid w:val="004455AC"/>
    <w:rsid w:val="00453668"/>
    <w:rsid w:val="00472882"/>
    <w:rsid w:val="00474CF5"/>
    <w:rsid w:val="0049069B"/>
    <w:rsid w:val="00493EFC"/>
    <w:rsid w:val="00494E2F"/>
    <w:rsid w:val="004A0D5C"/>
    <w:rsid w:val="004C6838"/>
    <w:rsid w:val="004E244E"/>
    <w:rsid w:val="005354BE"/>
    <w:rsid w:val="00556DA0"/>
    <w:rsid w:val="00557966"/>
    <w:rsid w:val="005762E5"/>
    <w:rsid w:val="005831D7"/>
    <w:rsid w:val="005856D0"/>
    <w:rsid w:val="00596DA4"/>
    <w:rsid w:val="005D69AA"/>
    <w:rsid w:val="005F3078"/>
    <w:rsid w:val="005F6126"/>
    <w:rsid w:val="00601A38"/>
    <w:rsid w:val="00601BF9"/>
    <w:rsid w:val="0063283A"/>
    <w:rsid w:val="00644B47"/>
    <w:rsid w:val="00671F8B"/>
    <w:rsid w:val="00674150"/>
    <w:rsid w:val="0069424D"/>
    <w:rsid w:val="006A2CB4"/>
    <w:rsid w:val="006B3694"/>
    <w:rsid w:val="006B5BCA"/>
    <w:rsid w:val="006C6796"/>
    <w:rsid w:val="006E232E"/>
    <w:rsid w:val="00714959"/>
    <w:rsid w:val="0071638B"/>
    <w:rsid w:val="0073523B"/>
    <w:rsid w:val="00740179"/>
    <w:rsid w:val="00765CB0"/>
    <w:rsid w:val="0079150B"/>
    <w:rsid w:val="0079543F"/>
    <w:rsid w:val="007A4569"/>
    <w:rsid w:val="007A579D"/>
    <w:rsid w:val="007C5D3A"/>
    <w:rsid w:val="007E06DD"/>
    <w:rsid w:val="00800D75"/>
    <w:rsid w:val="00812A27"/>
    <w:rsid w:val="008363B7"/>
    <w:rsid w:val="00841C3C"/>
    <w:rsid w:val="008513E7"/>
    <w:rsid w:val="008901CC"/>
    <w:rsid w:val="008A3CB8"/>
    <w:rsid w:val="008C60C7"/>
    <w:rsid w:val="008F3213"/>
    <w:rsid w:val="00904BE3"/>
    <w:rsid w:val="00925F88"/>
    <w:rsid w:val="00944B38"/>
    <w:rsid w:val="009514E5"/>
    <w:rsid w:val="00953D37"/>
    <w:rsid w:val="009541A2"/>
    <w:rsid w:val="00964433"/>
    <w:rsid w:val="009678D6"/>
    <w:rsid w:val="009909D0"/>
    <w:rsid w:val="009947C3"/>
    <w:rsid w:val="00996A73"/>
    <w:rsid w:val="0099745E"/>
    <w:rsid w:val="009B70DA"/>
    <w:rsid w:val="009D20F3"/>
    <w:rsid w:val="00A05770"/>
    <w:rsid w:val="00A22FB2"/>
    <w:rsid w:val="00A24751"/>
    <w:rsid w:val="00A25E6B"/>
    <w:rsid w:val="00A26608"/>
    <w:rsid w:val="00A37699"/>
    <w:rsid w:val="00A449B6"/>
    <w:rsid w:val="00A605BC"/>
    <w:rsid w:val="00A628BC"/>
    <w:rsid w:val="00A71498"/>
    <w:rsid w:val="00A8038A"/>
    <w:rsid w:val="00A8138E"/>
    <w:rsid w:val="00A86662"/>
    <w:rsid w:val="00A87416"/>
    <w:rsid w:val="00A95D18"/>
    <w:rsid w:val="00AA21A8"/>
    <w:rsid w:val="00AD2FC9"/>
    <w:rsid w:val="00AD7F33"/>
    <w:rsid w:val="00AE4A11"/>
    <w:rsid w:val="00AF3877"/>
    <w:rsid w:val="00B01BEC"/>
    <w:rsid w:val="00B01CA4"/>
    <w:rsid w:val="00B2038D"/>
    <w:rsid w:val="00B333AE"/>
    <w:rsid w:val="00B35883"/>
    <w:rsid w:val="00B85F1F"/>
    <w:rsid w:val="00B8787C"/>
    <w:rsid w:val="00B90BE9"/>
    <w:rsid w:val="00BA7174"/>
    <w:rsid w:val="00BC50C3"/>
    <w:rsid w:val="00BD1014"/>
    <w:rsid w:val="00BD7A9C"/>
    <w:rsid w:val="00BE1501"/>
    <w:rsid w:val="00BE5D26"/>
    <w:rsid w:val="00C12CE5"/>
    <w:rsid w:val="00C2437E"/>
    <w:rsid w:val="00C553DF"/>
    <w:rsid w:val="00C642BF"/>
    <w:rsid w:val="00C75AA3"/>
    <w:rsid w:val="00C95693"/>
    <w:rsid w:val="00CA496F"/>
    <w:rsid w:val="00CA4CA5"/>
    <w:rsid w:val="00CD2BC9"/>
    <w:rsid w:val="00CD7815"/>
    <w:rsid w:val="00CE1410"/>
    <w:rsid w:val="00CF32F4"/>
    <w:rsid w:val="00CF76F5"/>
    <w:rsid w:val="00D06E80"/>
    <w:rsid w:val="00D17CA5"/>
    <w:rsid w:val="00D37AEE"/>
    <w:rsid w:val="00D4108D"/>
    <w:rsid w:val="00D45275"/>
    <w:rsid w:val="00D46E9B"/>
    <w:rsid w:val="00D5659B"/>
    <w:rsid w:val="00D7176A"/>
    <w:rsid w:val="00D71D0C"/>
    <w:rsid w:val="00D729F8"/>
    <w:rsid w:val="00D872AF"/>
    <w:rsid w:val="00D9079E"/>
    <w:rsid w:val="00D92615"/>
    <w:rsid w:val="00DB5307"/>
    <w:rsid w:val="00DD02FE"/>
    <w:rsid w:val="00DD04C5"/>
    <w:rsid w:val="00DD7A62"/>
    <w:rsid w:val="00DD7B53"/>
    <w:rsid w:val="00E00471"/>
    <w:rsid w:val="00E02CEC"/>
    <w:rsid w:val="00E119E9"/>
    <w:rsid w:val="00E152B8"/>
    <w:rsid w:val="00E16154"/>
    <w:rsid w:val="00E216CA"/>
    <w:rsid w:val="00E35141"/>
    <w:rsid w:val="00E41F26"/>
    <w:rsid w:val="00E6429E"/>
    <w:rsid w:val="00E748E0"/>
    <w:rsid w:val="00E845CD"/>
    <w:rsid w:val="00E86B9B"/>
    <w:rsid w:val="00ED04CE"/>
    <w:rsid w:val="00ED4088"/>
    <w:rsid w:val="00ED55DE"/>
    <w:rsid w:val="00ED66A7"/>
    <w:rsid w:val="00EE2A44"/>
    <w:rsid w:val="00EE6052"/>
    <w:rsid w:val="00EF14B8"/>
    <w:rsid w:val="00EF1883"/>
    <w:rsid w:val="00F0329A"/>
    <w:rsid w:val="00F03D6A"/>
    <w:rsid w:val="00F20CA7"/>
    <w:rsid w:val="00F30A6F"/>
    <w:rsid w:val="00F54CBF"/>
    <w:rsid w:val="00F61703"/>
    <w:rsid w:val="00F80C24"/>
    <w:rsid w:val="00F81F32"/>
    <w:rsid w:val="00F87B2D"/>
    <w:rsid w:val="00F91ED5"/>
    <w:rsid w:val="00FA7324"/>
    <w:rsid w:val="00FB7196"/>
    <w:rsid w:val="00FE12C1"/>
    <w:rsid w:val="00FE6377"/>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BC"/>
    <w:pPr>
      <w:bidi/>
    </w:pPr>
    <w:rPr>
      <w:rFonts w:eastAsia="Times New Roman"/>
      <w:sz w:val="24"/>
      <w:szCs w:val="24"/>
    </w:rPr>
  </w:style>
  <w:style w:type="paragraph" w:styleId="1">
    <w:name w:val="heading 1"/>
    <w:basedOn w:val="a"/>
    <w:next w:val="a"/>
    <w:link w:val="10"/>
    <w:uiPriority w:val="9"/>
    <w:qFormat/>
    <w:rsid w:val="00AF3877"/>
    <w:pPr>
      <w:spacing w:line="360" w:lineRule="auto"/>
      <w:outlineLvl w:val="0"/>
    </w:pPr>
    <w:rPr>
      <w:rFonts w:ascii="David" w:eastAsia="SimSun" w:hAnsi="David" w:cs="David"/>
      <w:b/>
      <w:bCs/>
      <w:color w:val="0000CC"/>
      <w:sz w:val="28"/>
      <w:szCs w:val="28"/>
      <w:lang w:eastAsia="zh-CN"/>
    </w:rPr>
  </w:style>
  <w:style w:type="paragraph" w:styleId="2">
    <w:name w:val="heading 2"/>
    <w:basedOn w:val="a"/>
    <w:next w:val="a"/>
    <w:link w:val="20"/>
    <w:qFormat/>
    <w:rsid w:val="00FE6377"/>
    <w:pPr>
      <w:keepNext/>
      <w:spacing w:line="360" w:lineRule="auto"/>
      <w:jc w:val="both"/>
      <w:outlineLvl w:val="1"/>
    </w:pPr>
    <w:rPr>
      <w:rFonts w:cs="David"/>
      <w:b/>
      <w:bCs/>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FE6377"/>
    <w:rPr>
      <w:rFonts w:eastAsia="Times New Roman" w:cs="David"/>
      <w:b/>
      <w:bCs/>
      <w:sz w:val="24"/>
      <w:szCs w:val="24"/>
      <w:lang w:eastAsia="he-IL"/>
    </w:rPr>
  </w:style>
  <w:style w:type="character" w:customStyle="1" w:styleId="10">
    <w:name w:val="כותרת 1 תו"/>
    <w:basedOn w:val="a0"/>
    <w:link w:val="1"/>
    <w:uiPriority w:val="9"/>
    <w:rsid w:val="00AF3877"/>
    <w:rPr>
      <w:rFonts w:ascii="David" w:hAnsi="David" w:cs="David"/>
      <w:b/>
      <w:bCs/>
      <w:color w:val="0000CC"/>
      <w:sz w:val="28"/>
      <w:szCs w:val="28"/>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BC"/>
    <w:pPr>
      <w:bidi/>
    </w:pPr>
    <w:rPr>
      <w:rFonts w:eastAsia="Times New Roman"/>
      <w:sz w:val="24"/>
      <w:szCs w:val="24"/>
    </w:rPr>
  </w:style>
  <w:style w:type="paragraph" w:styleId="1">
    <w:name w:val="heading 1"/>
    <w:basedOn w:val="a"/>
    <w:next w:val="a"/>
    <w:link w:val="10"/>
    <w:uiPriority w:val="9"/>
    <w:qFormat/>
    <w:rsid w:val="00AF3877"/>
    <w:pPr>
      <w:spacing w:line="360" w:lineRule="auto"/>
      <w:outlineLvl w:val="0"/>
    </w:pPr>
    <w:rPr>
      <w:rFonts w:ascii="David" w:eastAsia="SimSun" w:hAnsi="David" w:cs="David"/>
      <w:b/>
      <w:bCs/>
      <w:color w:val="0000CC"/>
      <w:sz w:val="28"/>
      <w:szCs w:val="28"/>
      <w:lang w:eastAsia="zh-CN"/>
    </w:rPr>
  </w:style>
  <w:style w:type="paragraph" w:styleId="2">
    <w:name w:val="heading 2"/>
    <w:basedOn w:val="a"/>
    <w:next w:val="a"/>
    <w:link w:val="20"/>
    <w:qFormat/>
    <w:rsid w:val="00FE6377"/>
    <w:pPr>
      <w:keepNext/>
      <w:spacing w:line="360" w:lineRule="auto"/>
      <w:jc w:val="both"/>
      <w:outlineLvl w:val="1"/>
    </w:pPr>
    <w:rPr>
      <w:rFonts w:cs="David"/>
      <w:b/>
      <w:bCs/>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FE6377"/>
    <w:rPr>
      <w:rFonts w:eastAsia="Times New Roman" w:cs="David"/>
      <w:b/>
      <w:bCs/>
      <w:sz w:val="24"/>
      <w:szCs w:val="24"/>
      <w:lang w:eastAsia="he-IL"/>
    </w:rPr>
  </w:style>
  <w:style w:type="character" w:customStyle="1" w:styleId="10">
    <w:name w:val="כותרת 1 תו"/>
    <w:basedOn w:val="a0"/>
    <w:link w:val="1"/>
    <w:uiPriority w:val="9"/>
    <w:rsid w:val="00AF3877"/>
    <w:rPr>
      <w:rFonts w:ascii="David" w:hAnsi="David" w:cs="David"/>
      <w:b/>
      <w:bCs/>
      <w:color w:val="0000CC"/>
      <w:sz w:val="28"/>
      <w:szCs w:val="28"/>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213860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6EA71-EE6B-4B4F-86E5-05E6EF3B7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1132</Words>
  <Characters>5661</Characters>
  <Application>Microsoft Office Word</Application>
  <DocSecurity>0</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6780</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Rafi</cp:lastModifiedBy>
  <cp:revision>2</cp:revision>
  <cp:lastPrinted>2016-01-19T09:20:00Z</cp:lastPrinted>
  <dcterms:created xsi:type="dcterms:W3CDTF">2020-06-24T07:37:00Z</dcterms:created>
  <dcterms:modified xsi:type="dcterms:W3CDTF">2020-06-24T07:37:00Z</dcterms:modified>
</cp:coreProperties>
</file>