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4" w:rsidRDefault="008275E4">
      <w:pPr>
        <w:bidi w:val="0"/>
        <w:rPr>
          <w:rFonts w:asciiTheme="minorBidi" w:hAnsiTheme="minorBidi" w:cs="Arial"/>
          <w:lang w:eastAsia="en-US"/>
        </w:rPr>
      </w:pPr>
    </w:p>
    <w:p w:rsidR="00176FA6" w:rsidRDefault="00176FA6" w:rsidP="00176FA6">
      <w:pPr>
        <w:spacing w:line="360" w:lineRule="auto"/>
        <w:jc w:val="both"/>
        <w:rPr>
          <w:rFonts w:ascii="David" w:hAnsi="David" w:cs="David"/>
          <w:b/>
          <w:bCs/>
          <w:sz w:val="36"/>
          <w:szCs w:val="36"/>
          <w:rtl/>
        </w:rPr>
      </w:pP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b/>
          <w:bCs/>
          <w:sz w:val="36"/>
          <w:szCs w:val="36"/>
          <w:rtl/>
          <w:lang w:eastAsia="en-US"/>
        </w:rPr>
      </w:pPr>
      <w:r w:rsidRPr="004E5783">
        <w:rPr>
          <w:rFonts w:ascii="Tahoma" w:eastAsia="Times New Roman" w:hAnsi="Tahoma" w:cs="David"/>
          <w:b/>
          <w:bCs/>
          <w:sz w:val="36"/>
          <w:szCs w:val="36"/>
          <w:rtl/>
          <w:lang w:eastAsia="en-US"/>
        </w:rPr>
        <w:t>המיון המדעי</w:t>
      </w:r>
      <w:r w:rsidRPr="004E5783">
        <w:rPr>
          <w:rFonts w:ascii="Tahoma" w:eastAsia="Times New Roman" w:hAnsi="Tahoma" w:cs="David" w:hint="cs"/>
          <w:b/>
          <w:bCs/>
          <w:sz w:val="36"/>
          <w:szCs w:val="36"/>
          <w:rtl/>
          <w:lang w:eastAsia="en-US"/>
        </w:rPr>
        <w:t xml:space="preserve"> ומשפחות צמחים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b/>
          <w:bCs/>
          <w:sz w:val="32"/>
          <w:szCs w:val="32"/>
          <w:rtl/>
          <w:lang w:eastAsia="en-US"/>
        </w:rPr>
      </w:pPr>
      <w:r w:rsidRPr="004E5783">
        <w:rPr>
          <w:rFonts w:ascii="Tahoma" w:eastAsia="Times New Roman" w:hAnsi="Tahoma" w:cs="David" w:hint="cs"/>
          <w:b/>
          <w:bCs/>
          <w:sz w:val="32"/>
          <w:szCs w:val="32"/>
          <w:rtl/>
          <w:lang w:eastAsia="en-US"/>
        </w:rPr>
        <w:t xml:space="preserve">המיון המדעי 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 xml:space="preserve">לתהליך המיון עצמו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יש </w:t>
      </w:r>
      <w:r w:rsidRPr="004E5783">
        <w:rPr>
          <w:rFonts w:ascii="Tahoma" w:eastAsia="Times New Roman" w:hAnsi="Tahoma" w:cs="David"/>
          <w:rtl/>
          <w:lang w:eastAsia="en-US"/>
        </w:rPr>
        <w:t>חשיבות רבה: במהלכו אנו נדרשים להבחין בתכונות הדומות והשונות של יצורים חיים ובמאפיינים המייחדים כל אחד מהם.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>כל עם קורא ליצורים חיים בשמות אחרים, ו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קשה להעביר את המידע הזה </w:t>
      </w:r>
      <w:r w:rsidRPr="004E5783">
        <w:rPr>
          <w:rFonts w:ascii="Tahoma" w:eastAsia="Times New Roman" w:hAnsi="Tahoma" w:cs="David"/>
          <w:rtl/>
          <w:lang w:eastAsia="en-US"/>
        </w:rPr>
        <w:t>בין אנשים שאינם דוברים אותה שפה. לפיכך חשוב להחליט על שמות מוסכמים בין-לאומיים.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אכן, </w:t>
      </w:r>
      <w:r w:rsidRPr="004E5783">
        <w:rPr>
          <w:rFonts w:ascii="Tahoma" w:eastAsia="Times New Roman" w:hAnsi="Tahoma" w:cs="David"/>
          <w:rtl/>
          <w:lang w:eastAsia="en-US"/>
        </w:rPr>
        <w:t>בסוף המאה השמונה-עשרה קבע המדען לינה (1707–1778) שמות מדעיים בין-לאומיים לכל הצמחים ולכל בעלי החיים שהיו ידועים בתקופתו. לפי שיטתו, לכל יצור חי נקבע שם כפול (השיטה הבינ</w:t>
      </w:r>
      <w:r w:rsidRPr="004E5783">
        <w:rPr>
          <w:rFonts w:ascii="Tahoma" w:eastAsia="Times New Roman" w:hAnsi="Tahoma" w:cs="David" w:hint="cs"/>
          <w:rtl/>
          <w:lang w:eastAsia="en-US"/>
        </w:rPr>
        <w:t>רית</w:t>
      </w:r>
      <w:r w:rsidRPr="004E5783">
        <w:rPr>
          <w:rFonts w:ascii="Tahoma" w:eastAsia="Times New Roman" w:hAnsi="Tahoma" w:cs="David"/>
          <w:rtl/>
          <w:lang w:eastAsia="en-US"/>
        </w:rPr>
        <w:t xml:space="preserve">): שם הסוג (למשל, אלון) ושם המין (למשל, אלון מצוי). שימו לב: שם המין כולל את שם הסוג ומילה נוספת. שיטה זו מקובלת </w:t>
      </w:r>
      <w:r w:rsidRPr="004E5783">
        <w:rPr>
          <w:rFonts w:ascii="Tahoma" w:eastAsia="Times New Roman" w:hAnsi="Tahoma" w:cs="David" w:hint="cs"/>
          <w:rtl/>
          <w:lang w:eastAsia="en-US"/>
        </w:rPr>
        <w:t>כ</w:t>
      </w:r>
      <w:r w:rsidRPr="004E5783">
        <w:rPr>
          <w:rFonts w:ascii="Tahoma" w:eastAsia="Times New Roman" w:hAnsi="Tahoma" w:cs="David"/>
          <w:rtl/>
          <w:lang w:eastAsia="en-US"/>
        </w:rPr>
        <w:t>יום בכל העולם</w:t>
      </w:r>
      <w:r w:rsidRPr="004E5783">
        <w:rPr>
          <w:rFonts w:ascii="Tahoma" w:eastAsia="Times New Roman" w:hAnsi="Tahoma" w:cs="David" w:hint="cs"/>
          <w:rtl/>
          <w:lang w:eastAsia="en-US"/>
        </w:rPr>
        <w:t>,</w:t>
      </w:r>
      <w:r w:rsidRPr="004E5783">
        <w:rPr>
          <w:rFonts w:ascii="Tahoma" w:eastAsia="Times New Roman" w:hAnsi="Tahoma" w:cs="David"/>
          <w:rtl/>
          <w:lang w:eastAsia="en-US"/>
        </w:rPr>
        <w:t xml:space="preserve"> ומאפשרת לאנשים שונים ולמדענים במדינות שונות להבין זה את זה כאשר הם מחליפים ביניהם מידע על היצורים השונים החיים בעולמנו.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 xml:space="preserve">המיון המדעי של היצורים החיים מתבסס על מספר רב של תכונות משותפות. במיון של צמחים נעזרים רבות במבנה הפרחים. לדוגמה: </w:t>
      </w:r>
      <w:r w:rsidRPr="004E5783">
        <w:rPr>
          <w:rFonts w:ascii="Tahoma" w:eastAsia="Times New Roman" w:hAnsi="Tahoma" w:cs="David" w:hint="cs"/>
          <w:rtl/>
          <w:lang w:eastAsia="en-US"/>
        </w:rPr>
        <w:t>ל</w:t>
      </w:r>
      <w:r w:rsidRPr="004E5783">
        <w:rPr>
          <w:rFonts w:ascii="Tahoma" w:eastAsia="Times New Roman" w:hAnsi="Tahoma" w:cs="David"/>
          <w:rtl/>
          <w:lang w:eastAsia="en-US"/>
        </w:rPr>
        <w:t xml:space="preserve">כל הצמחים הנכללים במשפחת המצליבים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יש ארבעה </w:t>
      </w:r>
      <w:r w:rsidRPr="004E5783">
        <w:rPr>
          <w:rFonts w:ascii="Tahoma" w:eastAsia="Times New Roman" w:hAnsi="Tahoma" w:cs="David"/>
          <w:rtl/>
          <w:lang w:eastAsia="en-US"/>
        </w:rPr>
        <w:t xml:space="preserve">עלי כותרת שמסודרים בצורת צלב,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שישה </w:t>
      </w:r>
      <w:r w:rsidRPr="004E5783">
        <w:rPr>
          <w:rFonts w:ascii="Tahoma" w:eastAsia="Times New Roman" w:hAnsi="Tahoma" w:cs="David"/>
          <w:rtl/>
          <w:lang w:eastAsia="en-US"/>
        </w:rPr>
        <w:t xml:space="preserve">אבקנים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וכן </w:t>
      </w:r>
      <w:r w:rsidRPr="004E5783">
        <w:rPr>
          <w:rFonts w:ascii="Tahoma" w:eastAsia="Times New Roman" w:hAnsi="Tahoma" w:cs="David"/>
          <w:rtl/>
          <w:lang w:eastAsia="en-US"/>
        </w:rPr>
        <w:t>תכונות משותפות נוספות.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</w:p>
    <w:p w:rsidR="004E5783" w:rsidRPr="004E5783" w:rsidRDefault="004E5783" w:rsidP="004E5783">
      <w:pPr>
        <w:spacing w:before="120" w:line="360" w:lineRule="auto"/>
        <w:jc w:val="both"/>
        <w:rPr>
          <w:rFonts w:ascii="Arial" w:eastAsia="Times New Roman" w:hAnsi="Arial" w:cs="David"/>
          <w:b/>
          <w:bCs/>
          <w:sz w:val="32"/>
          <w:szCs w:val="32"/>
          <w:rtl/>
          <w:lang w:eastAsia="en-US"/>
        </w:rPr>
      </w:pPr>
      <w:r w:rsidRPr="004E5783">
        <w:rPr>
          <w:rFonts w:ascii="Arial" w:eastAsia="Times New Roman" w:hAnsi="Arial" w:cs="David"/>
          <w:b/>
          <w:bCs/>
          <w:sz w:val="32"/>
          <w:szCs w:val="32"/>
          <w:rtl/>
          <w:lang w:eastAsia="en-US"/>
        </w:rPr>
        <w:t>משפחות צמחים</w:t>
      </w:r>
      <w:r w:rsidRPr="004E5783">
        <w:rPr>
          <w:rFonts w:ascii="Arial" w:eastAsia="Times New Roman" w:hAnsi="Arial" w:cs="David" w:hint="cs"/>
          <w:b/>
          <w:bCs/>
          <w:sz w:val="32"/>
          <w:szCs w:val="32"/>
          <w:rtl/>
          <w:lang w:eastAsia="en-US"/>
        </w:rPr>
        <w:t xml:space="preserve"> 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>בישראל יש כ-130 משפחות שונות של צמחי-בר. מידע מפורט עליהן אפשר למצוא במקורות מידע רבים: באנציקלופדיות, במגדירי צמחים וכדומה.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 xml:space="preserve">בספר זה בחרנו להציג רק </w:t>
      </w:r>
      <w:r w:rsidRPr="004E5783">
        <w:rPr>
          <w:rFonts w:ascii="Tahoma" w:eastAsia="Times New Roman" w:hAnsi="Tahoma" w:cs="David" w:hint="cs"/>
          <w:rtl/>
          <w:lang w:eastAsia="en-US"/>
        </w:rPr>
        <w:t>שתי</w:t>
      </w:r>
      <w:r w:rsidRPr="004E5783">
        <w:rPr>
          <w:rFonts w:ascii="Tahoma" w:eastAsia="Times New Roman" w:hAnsi="Tahoma" w:cs="David"/>
          <w:rtl/>
          <w:lang w:eastAsia="en-US"/>
        </w:rPr>
        <w:t xml:space="preserve"> משפחות, מ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ן </w:t>
      </w:r>
      <w:r w:rsidRPr="004E5783">
        <w:rPr>
          <w:rFonts w:ascii="Tahoma" w:eastAsia="Times New Roman" w:hAnsi="Tahoma" w:cs="David"/>
          <w:rtl/>
          <w:lang w:eastAsia="en-US"/>
        </w:rPr>
        <w:t>הנפוצות והמוכרות ביותר בישראל. נציגים אחדים של משפחות אלה אפשר למצוא בקלות כמעט בכל אזור בישראל.</w:t>
      </w:r>
    </w:p>
    <w:p w:rsidR="004E5783" w:rsidRPr="004E5783" w:rsidRDefault="004E5783" w:rsidP="004E5783">
      <w:pPr>
        <w:spacing w:before="120" w:line="360" w:lineRule="auto"/>
        <w:jc w:val="both"/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</w:pPr>
      <w:r w:rsidRPr="004E5783"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  <w:t>משפחת המצליבים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>משפחת המצליבים נמנית עם משפחות הצמחים הגדולות. המשפחה כוללת כ-3,000 מינים בכל העולם, מתוכם 136 מינים של צמחי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>בר בישראל, רובם באזורים ממוזגי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>אקלים.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>המאפיין העיקרי של משפחת המצליבים הוא מבנה הפרח, הכולל ארבעה עלי כותרת מסודרים בצורת צלב, ארבעה עלי גביע ושישה אבקנים (שניים קצרים וארבעה ארוכים).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 xml:space="preserve">באביב אפשר לראות בארץ שדות מכוסים במרבד פורח של צמחים ממשפחת המצליבים,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ובכל שדה </w:t>
      </w:r>
      <w:r w:rsidRPr="004E5783">
        <w:rPr>
          <w:rFonts w:ascii="Tahoma" w:eastAsia="Times New Roman" w:hAnsi="Tahoma" w:cs="David"/>
          <w:rtl/>
          <w:lang w:eastAsia="en-US"/>
        </w:rPr>
        <w:t xml:space="preserve">כל הפרחים </w:t>
      </w:r>
      <w:r w:rsidRPr="004E5783">
        <w:rPr>
          <w:rFonts w:ascii="Tahoma" w:eastAsia="Times New Roman" w:hAnsi="Tahoma" w:cs="David" w:hint="cs"/>
          <w:rtl/>
          <w:lang w:eastAsia="en-US"/>
        </w:rPr>
        <w:t>ב</w:t>
      </w:r>
      <w:r w:rsidRPr="004E5783">
        <w:rPr>
          <w:rFonts w:ascii="Tahoma" w:eastAsia="Times New Roman" w:hAnsi="Tahoma" w:cs="David"/>
          <w:rtl/>
          <w:lang w:eastAsia="en-US"/>
        </w:rPr>
        <w:t xml:space="preserve">אותו צבע: צהוב, לבן או ורוד.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עם </w:t>
      </w:r>
      <w:r w:rsidRPr="004E5783">
        <w:rPr>
          <w:rFonts w:ascii="Tahoma" w:eastAsia="Times New Roman" w:hAnsi="Tahoma" w:cs="David"/>
          <w:rtl/>
          <w:lang w:eastAsia="en-US"/>
        </w:rPr>
        <w:t>המצליבים הנפוצים ביותר בארץ כצמחי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>בר נמנים חרדל, צנון, כרוב ושלח.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 xml:space="preserve">צמחים ממשפחת המצליבים מכילים חומרי רעל המגנים על הצמחים מפני חרקים. ברוב הצמחים האלה כמות הרעל אינה מסוכנת לאדם, אך דוחה את רוב בעלי החיים שמנסים לאכול אותם.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עם זאת, </w:t>
      </w:r>
      <w:r w:rsidRPr="004E5783">
        <w:rPr>
          <w:rFonts w:ascii="Tahoma" w:eastAsia="Times New Roman" w:hAnsi="Tahoma" w:cs="David"/>
          <w:rtl/>
          <w:lang w:eastAsia="en-US"/>
        </w:rPr>
        <w:t xml:space="preserve">האדם מפיק מהם חומרים </w:t>
      </w:r>
      <w:r w:rsidRPr="004E5783">
        <w:rPr>
          <w:rFonts w:ascii="Tahoma" w:eastAsia="Times New Roman" w:hAnsi="Tahoma" w:cs="David" w:hint="cs"/>
          <w:rtl/>
          <w:lang w:eastAsia="en-US"/>
        </w:rPr>
        <w:t>א</w:t>
      </w:r>
      <w:r w:rsidRPr="004E5783">
        <w:rPr>
          <w:rFonts w:ascii="Tahoma" w:eastAsia="Times New Roman" w:hAnsi="Tahoma" w:cs="David"/>
          <w:rtl/>
          <w:lang w:eastAsia="en-US"/>
        </w:rPr>
        <w:t>ש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ר </w:t>
      </w:r>
      <w:r w:rsidRPr="004E5783">
        <w:rPr>
          <w:rFonts w:ascii="Tahoma" w:eastAsia="Times New Roman" w:hAnsi="Tahoma" w:cs="David"/>
          <w:rtl/>
          <w:lang w:eastAsia="en-US"/>
        </w:rPr>
        <w:t>בריכוז גבוה עלולים להיות מסוכנים גם לו (למשל</w:t>
      </w:r>
      <w:r w:rsidRPr="004E5783">
        <w:rPr>
          <w:rFonts w:ascii="Tahoma" w:eastAsia="Times New Roman" w:hAnsi="Tahoma" w:cs="David" w:hint="cs"/>
          <w:rtl/>
          <w:lang w:eastAsia="en-US"/>
        </w:rPr>
        <w:t>,</w:t>
      </w:r>
      <w:r w:rsidRPr="004E5783">
        <w:rPr>
          <w:rFonts w:ascii="Tahoma" w:eastAsia="Times New Roman" w:hAnsi="Tahoma" w:cs="David"/>
          <w:rtl/>
          <w:lang w:eastAsia="en-US"/>
        </w:rPr>
        <w:t xml:space="preserve"> גז החרדל</w:t>
      </w:r>
      <w:r w:rsidRPr="004E5783">
        <w:rPr>
          <w:rFonts w:ascii="Tahoma" w:eastAsia="Times New Roman" w:hAnsi="Tahoma" w:cs="David" w:hint="cs"/>
          <w:rtl/>
          <w:lang w:eastAsia="en-US"/>
        </w:rPr>
        <w:t>,</w:t>
      </w:r>
      <w:r w:rsidRPr="004E5783">
        <w:rPr>
          <w:rFonts w:ascii="Tahoma" w:eastAsia="Times New Roman" w:hAnsi="Tahoma" w:cs="David"/>
          <w:rtl/>
          <w:lang w:eastAsia="en-US"/>
        </w:rPr>
        <w:t xml:space="preserve"> שמופק מצמח החרדל).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>צמחי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 xml:space="preserve">תרבות רבים טופחו ממינים של צמחי-בר ממשפחה זאת, והם משמשים אותנו בעיקר למאכל: כרוב, כרובית, צנון, צנונית, </w:t>
      </w:r>
      <w:r w:rsidRPr="004E5783">
        <w:rPr>
          <w:rFonts w:ascii="Tahoma" w:eastAsia="Times New Roman" w:hAnsi="Tahoma" w:cs="David" w:hint="cs"/>
          <w:rtl/>
          <w:lang w:eastAsia="en-US"/>
        </w:rPr>
        <w:t>כרוב הקלח (</w:t>
      </w:r>
      <w:r w:rsidRPr="004E5783">
        <w:rPr>
          <w:rFonts w:ascii="Tahoma" w:eastAsia="Times New Roman" w:hAnsi="Tahoma" w:cs="David"/>
          <w:rtl/>
          <w:lang w:eastAsia="en-US"/>
        </w:rPr>
        <w:t>קולרבי</w:t>
      </w:r>
      <w:r w:rsidRPr="004E5783">
        <w:rPr>
          <w:rFonts w:ascii="Tahoma" w:eastAsia="Times New Roman" w:hAnsi="Tahoma" w:cs="David" w:hint="cs"/>
          <w:rtl/>
          <w:lang w:eastAsia="en-US"/>
        </w:rPr>
        <w:t>)</w:t>
      </w:r>
      <w:r w:rsidRPr="004E5783">
        <w:rPr>
          <w:rFonts w:ascii="Tahoma" w:eastAsia="Times New Roman" w:hAnsi="Tahoma" w:cs="David"/>
          <w:rtl/>
          <w:lang w:eastAsia="en-US"/>
        </w:rPr>
        <w:t xml:space="preserve">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וכן </w:t>
      </w:r>
      <w:r w:rsidRPr="004E5783">
        <w:rPr>
          <w:rFonts w:ascii="Tahoma" w:eastAsia="Times New Roman" w:hAnsi="Tahoma" w:cs="David"/>
          <w:rtl/>
          <w:lang w:eastAsia="en-US"/>
        </w:rPr>
        <w:t xml:space="preserve">תבלינים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כגון </w:t>
      </w:r>
      <w:r w:rsidRPr="004E5783">
        <w:rPr>
          <w:rFonts w:ascii="Tahoma" w:eastAsia="Times New Roman" w:hAnsi="Tahoma" w:cs="David"/>
          <w:rtl/>
          <w:lang w:eastAsia="en-US"/>
        </w:rPr>
        <w:t>חרדל, חזרת ועוד.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br w:type="page"/>
      </w:r>
    </w:p>
    <w:p w:rsidR="004E5783" w:rsidRPr="004E5783" w:rsidRDefault="004E5783" w:rsidP="004E5783">
      <w:pPr>
        <w:spacing w:before="120" w:line="360" w:lineRule="auto"/>
        <w:jc w:val="both"/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</w:pPr>
      <w:r w:rsidRPr="004E5783">
        <w:rPr>
          <w:rFonts w:ascii="Arial" w:eastAsia="Times New Roman" w:hAnsi="Arial" w:cs="David"/>
          <w:b/>
          <w:bCs/>
          <w:sz w:val="28"/>
          <w:szCs w:val="28"/>
          <w:rtl/>
          <w:lang w:eastAsia="en-US"/>
        </w:rPr>
        <w:lastRenderedPageBreak/>
        <w:t xml:space="preserve">משפחת </w:t>
      </w:r>
      <w:r w:rsidRPr="004E5783">
        <w:rPr>
          <w:rFonts w:ascii="Arial" w:eastAsia="Times New Roman" w:hAnsi="Arial" w:cs="David" w:hint="cs"/>
          <w:b/>
          <w:bCs/>
          <w:sz w:val="28"/>
          <w:szCs w:val="28"/>
          <w:rtl/>
          <w:lang w:eastAsia="en-US"/>
        </w:rPr>
        <w:t>הקטניות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i/>
          <w:iCs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 xml:space="preserve">משפחת </w:t>
      </w:r>
      <w:r w:rsidRPr="004E5783">
        <w:rPr>
          <w:rFonts w:ascii="Tahoma" w:eastAsia="Times New Roman" w:hAnsi="Tahoma" w:cs="David" w:hint="cs"/>
          <w:rtl/>
          <w:lang w:eastAsia="en-US"/>
        </w:rPr>
        <w:t>הקטניות</w:t>
      </w:r>
      <w:r w:rsidRPr="004E5783">
        <w:rPr>
          <w:rFonts w:ascii="Tahoma" w:eastAsia="Times New Roman" w:hAnsi="Tahoma" w:cs="David" w:hint="cs"/>
          <w:i/>
          <w:iCs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>כוללת כ-10,000 מינים הנפוצים בכל אזורי העולם. בישראל גדלים 275 מינים של צמחי-בר וכ-70 מינים של פחמן דו חמצני שהובאו לארץ לשימושים שונים.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t xml:space="preserve">המאפיין העיקרי של משפחה זאת הוא מבנה הפרח דמוי הפרפר. חמשת עלי הכותרת שלו מאורגנים בסידור אופייני ומכונים </w:t>
      </w:r>
      <w:r w:rsidRPr="004E5783">
        <w:rPr>
          <w:rFonts w:ascii="Tahoma" w:eastAsia="Times New Roman" w:hAnsi="Tahoma" w:cs="David" w:hint="cs"/>
          <w:rtl/>
          <w:lang w:eastAsia="en-US"/>
        </w:rPr>
        <w:t>"</w:t>
      </w:r>
      <w:r w:rsidRPr="004E5783">
        <w:rPr>
          <w:rFonts w:ascii="Tahoma" w:eastAsia="Times New Roman" w:hAnsi="Tahoma" w:cs="David"/>
          <w:rtl/>
          <w:lang w:eastAsia="en-US"/>
        </w:rPr>
        <w:t>מפרש</w:t>
      </w:r>
      <w:r w:rsidRPr="004E5783">
        <w:rPr>
          <w:rFonts w:ascii="Tahoma" w:eastAsia="Times New Roman" w:hAnsi="Tahoma" w:cs="David" w:hint="cs"/>
          <w:rtl/>
          <w:lang w:eastAsia="en-US"/>
        </w:rPr>
        <w:t>"</w:t>
      </w:r>
      <w:r w:rsidRPr="004E5783">
        <w:rPr>
          <w:rFonts w:ascii="Tahoma" w:eastAsia="Times New Roman" w:hAnsi="Tahoma" w:cs="David"/>
          <w:rtl/>
          <w:lang w:eastAsia="en-US"/>
        </w:rPr>
        <w:t xml:space="preserve">, </w:t>
      </w:r>
      <w:r w:rsidRPr="004E5783">
        <w:rPr>
          <w:rFonts w:ascii="Tahoma" w:eastAsia="Times New Roman" w:hAnsi="Tahoma" w:cs="David" w:hint="cs"/>
          <w:rtl/>
          <w:lang w:eastAsia="en-US"/>
        </w:rPr>
        <w:t>"</w:t>
      </w:r>
      <w:r w:rsidRPr="004E5783">
        <w:rPr>
          <w:rFonts w:ascii="Tahoma" w:eastAsia="Times New Roman" w:hAnsi="Tahoma" w:cs="David"/>
          <w:rtl/>
          <w:lang w:eastAsia="en-US"/>
        </w:rPr>
        <w:t>סירה</w:t>
      </w:r>
      <w:r w:rsidRPr="004E5783">
        <w:rPr>
          <w:rFonts w:ascii="Tahoma" w:eastAsia="Times New Roman" w:hAnsi="Tahoma" w:cs="David" w:hint="cs"/>
          <w:rtl/>
          <w:lang w:eastAsia="en-US"/>
        </w:rPr>
        <w:t>"</w:t>
      </w:r>
      <w:r w:rsidRPr="004E5783">
        <w:rPr>
          <w:rFonts w:ascii="Tahoma" w:eastAsia="Times New Roman" w:hAnsi="Tahoma" w:cs="David"/>
          <w:rtl/>
          <w:lang w:eastAsia="en-US"/>
        </w:rPr>
        <w:t xml:space="preserve"> ו</w:t>
      </w:r>
      <w:r w:rsidRPr="004E5783">
        <w:rPr>
          <w:rFonts w:ascii="Tahoma" w:eastAsia="Times New Roman" w:hAnsi="Tahoma" w:cs="David" w:hint="cs"/>
          <w:rtl/>
          <w:lang w:eastAsia="en-US"/>
        </w:rPr>
        <w:t>"</w:t>
      </w:r>
      <w:r w:rsidRPr="004E5783">
        <w:rPr>
          <w:rFonts w:ascii="Tahoma" w:eastAsia="Times New Roman" w:hAnsi="Tahoma" w:cs="David"/>
          <w:rtl/>
          <w:lang w:eastAsia="en-US"/>
        </w:rPr>
        <w:t>משוטים</w:t>
      </w:r>
      <w:r w:rsidRPr="004E5783">
        <w:rPr>
          <w:rFonts w:ascii="Tahoma" w:eastAsia="Times New Roman" w:hAnsi="Tahoma" w:cs="David" w:hint="cs"/>
          <w:rtl/>
          <w:lang w:eastAsia="en-US"/>
        </w:rPr>
        <w:t>"</w:t>
      </w:r>
      <w:r w:rsidRPr="004E5783">
        <w:rPr>
          <w:rFonts w:ascii="Tahoma" w:eastAsia="Times New Roman" w:hAnsi="Tahoma" w:cs="David"/>
          <w:rtl/>
          <w:lang w:eastAsia="en-US"/>
        </w:rPr>
        <w:t>.</w:t>
      </w:r>
    </w:p>
    <w:p w:rsidR="004E5783" w:rsidRPr="004E5783" w:rsidRDefault="004E5783" w:rsidP="004E5783">
      <w:pPr>
        <w:spacing w:line="360" w:lineRule="auto"/>
        <w:jc w:val="both"/>
        <w:rPr>
          <w:rFonts w:ascii="Tahoma" w:eastAsia="Times New Roman" w:hAnsi="Tahoma" w:cs="David"/>
          <w:rtl/>
          <w:lang w:eastAsia="en-US"/>
        </w:rPr>
      </w:pPr>
      <w:r w:rsidRPr="004E5783">
        <w:rPr>
          <w:rFonts w:ascii="Tahoma" w:eastAsia="Times New Roman" w:hAnsi="Tahoma" w:cs="David" w:hint="cs"/>
          <w:rtl/>
          <w:lang w:eastAsia="en-US"/>
        </w:rPr>
        <w:t>ה</w:t>
      </w:r>
      <w:r w:rsidRPr="004E5783">
        <w:rPr>
          <w:rFonts w:ascii="Tahoma" w:eastAsia="Times New Roman" w:hAnsi="Tahoma" w:cs="David"/>
          <w:rtl/>
          <w:lang w:eastAsia="en-US"/>
        </w:rPr>
        <w:t>צמחי</w:t>
      </w:r>
      <w:r w:rsidRPr="004E5783">
        <w:rPr>
          <w:rFonts w:ascii="Tahoma" w:eastAsia="Times New Roman" w:hAnsi="Tahoma" w:cs="David" w:hint="cs"/>
          <w:rtl/>
          <w:lang w:eastAsia="en-US"/>
        </w:rPr>
        <w:t>ם</w:t>
      </w:r>
      <w:r w:rsidRPr="004E5783">
        <w:rPr>
          <w:rFonts w:ascii="Tahoma" w:eastAsia="Times New Roman" w:hAnsi="Tahoma" w:cs="David"/>
          <w:rtl/>
          <w:lang w:eastAsia="en-US"/>
        </w:rPr>
        <w:t xml:space="preserve"> משפחת </w:t>
      </w:r>
      <w:r w:rsidRPr="004E5783">
        <w:rPr>
          <w:rFonts w:ascii="Tahoma" w:eastAsia="Times New Roman" w:hAnsi="Tahoma" w:cs="David" w:hint="cs"/>
          <w:rtl/>
          <w:lang w:eastAsia="en-US"/>
        </w:rPr>
        <w:t>הקטניות</w:t>
      </w:r>
      <w:r w:rsidRPr="004E5783">
        <w:rPr>
          <w:rFonts w:ascii="Tahoma" w:eastAsia="Times New Roman" w:hAnsi="Tahoma" w:cs="David" w:hint="cs"/>
          <w:i/>
          <w:iCs/>
          <w:rtl/>
          <w:lang w:eastAsia="en-US"/>
        </w:rPr>
        <w:t xml:space="preserve"> </w:t>
      </w:r>
      <w:r w:rsidRPr="004E5783">
        <w:rPr>
          <w:rFonts w:ascii="Tahoma" w:eastAsia="Times New Roman" w:hAnsi="Tahoma" w:cs="David"/>
          <w:rtl/>
          <w:lang w:eastAsia="en-US"/>
        </w:rPr>
        <w:t xml:space="preserve">משמשים בעיקר לנוי ולמאכל. הזרעים של חלק מן הצמחים האלה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– כגון </w:t>
      </w:r>
      <w:r w:rsidRPr="004E5783">
        <w:rPr>
          <w:rFonts w:ascii="Tahoma" w:eastAsia="Times New Roman" w:hAnsi="Tahoma" w:cs="David"/>
          <w:rtl/>
          <w:lang w:eastAsia="en-US"/>
        </w:rPr>
        <w:t>שעועית, אפונה, בוטנים, פול, לוביה וח</w:t>
      </w:r>
      <w:r w:rsidRPr="004E5783">
        <w:rPr>
          <w:rFonts w:ascii="Tahoma" w:eastAsia="Times New Roman" w:hAnsi="Tahoma" w:cs="David" w:hint="cs"/>
          <w:rtl/>
          <w:lang w:eastAsia="en-US"/>
        </w:rPr>
        <w:t>ִ</w:t>
      </w:r>
      <w:r w:rsidRPr="004E5783">
        <w:rPr>
          <w:rFonts w:ascii="Tahoma" w:eastAsia="Times New Roman" w:hAnsi="Tahoma" w:cs="David"/>
          <w:rtl/>
          <w:lang w:eastAsia="en-US"/>
        </w:rPr>
        <w:t>מצה (חומוס)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– </w:t>
      </w:r>
      <w:r w:rsidRPr="004E5783">
        <w:rPr>
          <w:rFonts w:ascii="Tahoma" w:eastAsia="Times New Roman" w:hAnsi="Tahoma" w:cs="David"/>
          <w:rtl/>
          <w:lang w:eastAsia="en-US"/>
        </w:rPr>
        <w:t xml:space="preserve">עשירים בפחמימות ובחלבון ומשמשים למאכל. צמחים אחרים ממשפחה זו 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– כגון </w:t>
      </w:r>
      <w:r w:rsidRPr="004E5783">
        <w:rPr>
          <w:rFonts w:ascii="Tahoma" w:eastAsia="Times New Roman" w:hAnsi="Tahoma" w:cs="David"/>
          <w:rtl/>
          <w:lang w:eastAsia="en-US"/>
        </w:rPr>
        <w:t>טופח ריחני, סיסם הודי, תורמוס ואחרים</w:t>
      </w:r>
      <w:r w:rsidRPr="004E5783">
        <w:rPr>
          <w:rFonts w:ascii="Tahoma" w:eastAsia="Times New Roman" w:hAnsi="Tahoma" w:cs="David" w:hint="cs"/>
          <w:rtl/>
          <w:lang w:eastAsia="en-US"/>
        </w:rPr>
        <w:t xml:space="preserve"> – </w:t>
      </w:r>
      <w:r w:rsidRPr="004E5783">
        <w:rPr>
          <w:rFonts w:ascii="Tahoma" w:eastAsia="Times New Roman" w:hAnsi="Tahoma" w:cs="David"/>
          <w:rtl/>
          <w:lang w:eastAsia="en-US"/>
        </w:rPr>
        <w:t>משמשים לנוי.</w:t>
      </w:r>
    </w:p>
    <w:p w:rsidR="00D522D1" w:rsidRDefault="004E5783" w:rsidP="004E5783">
      <w:pPr>
        <w:pStyle w:val="aa"/>
        <w:rPr>
          <w:rFonts w:asciiTheme="minorBidi" w:hAnsiTheme="minorBidi" w:cs="Arial"/>
          <w:rtl/>
          <w:lang w:eastAsia="en-US"/>
        </w:rPr>
      </w:pPr>
      <w:r w:rsidRPr="004E5783">
        <w:rPr>
          <w:rFonts w:ascii="Tahoma" w:eastAsia="Times New Roman" w:hAnsi="Tahoma" w:cs="David"/>
          <w:rtl/>
          <w:lang w:eastAsia="en-US"/>
        </w:rPr>
        <w:br w:type="page"/>
      </w:r>
      <w:r w:rsidR="0061750C" w:rsidRPr="0061750C">
        <w:rPr>
          <w:rFonts w:ascii="Arial" w:eastAsia="Times New Roman" w:hAnsi="Arial" w:cs="David"/>
          <w:bCs/>
          <w:rtl/>
          <w:lang w:eastAsia="en-US"/>
        </w:rPr>
        <w:lastRenderedPageBreak/>
        <w:br w:type="page"/>
      </w: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Pr="002572DA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2572DA" w:rsidRPr="002572DA" w:rsidRDefault="002572DA" w:rsidP="002572DA">
      <w:pPr>
        <w:rPr>
          <w:rFonts w:asciiTheme="minorBidi" w:hAnsiTheme="minorBidi" w:cs="Arial"/>
          <w:rtl/>
          <w:lang w:eastAsia="en-US"/>
        </w:rPr>
      </w:pPr>
    </w:p>
    <w:sectPr w:rsidR="002572DA" w:rsidRPr="002572DA" w:rsidSect="004E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09" w:rsidRDefault="00B76209">
      <w:r>
        <w:separator/>
      </w:r>
    </w:p>
  </w:endnote>
  <w:endnote w:type="continuationSeparator" w:id="0">
    <w:p w:rsidR="00B76209" w:rsidRDefault="00B7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06873107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CE488D" w:rsidRDefault="00C8050E">
        <w:pPr>
          <w:pStyle w:val="a4"/>
          <w:jc w:val="center"/>
          <w:rPr>
            <w:rtl/>
            <w:cs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60800" behindDoc="0" locked="0" layoutInCell="1" allowOverlap="1" wp14:anchorId="18ACD372" wp14:editId="39387FDA">
              <wp:simplePos x="0" y="0"/>
              <wp:positionH relativeFrom="margin">
                <wp:posOffset>-819785</wp:posOffset>
              </wp:positionH>
              <wp:positionV relativeFrom="margin">
                <wp:posOffset>8983345</wp:posOffset>
              </wp:positionV>
              <wp:extent cx="1257300" cy="586105"/>
              <wp:effectExtent l="0" t="0" r="0" b="4445"/>
              <wp:wrapSquare wrapText="bothSides"/>
              <wp:docPr id="9" name="תמונה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bookmarkEnd w:id="0"/>
        <w:r w:rsidR="00CE488D">
          <w:fldChar w:fldCharType="begin"/>
        </w:r>
        <w:r w:rsidR="00CE488D">
          <w:rPr>
            <w:rtl/>
            <w:cs/>
          </w:rPr>
          <w:instrText xml:space="preserve">PAGE   </w:instrText>
        </w:r>
        <w:r w:rsidR="00CE488D">
          <w:rPr>
            <w:cs/>
          </w:rPr>
          <w:instrText>\</w:instrText>
        </w:r>
        <w:r w:rsidR="00CE488D">
          <w:rPr>
            <w:rtl/>
            <w:cs/>
          </w:rPr>
          <w:instrText xml:space="preserve">* </w:instrText>
        </w:r>
        <w:r w:rsidR="00CE488D">
          <w:rPr>
            <w:cs/>
          </w:rPr>
          <w:instrText>MERGEFORMAT</w:instrText>
        </w:r>
        <w:r w:rsidR="00CE488D">
          <w:fldChar w:fldCharType="separate"/>
        </w:r>
        <w:r w:rsidRPr="00C8050E">
          <w:rPr>
            <w:noProof/>
            <w:rtl/>
            <w:lang w:val="he-IL"/>
          </w:rPr>
          <w:t>1</w:t>
        </w:r>
        <w:r w:rsidR="00CE488D">
          <w:fldChar w:fldCharType="end"/>
        </w:r>
      </w:p>
    </w:sdtContent>
  </w:sdt>
  <w:p w:rsidR="003A3900" w:rsidRPr="00D7127F" w:rsidRDefault="003A3900" w:rsidP="00D7127F">
    <w:pPr>
      <w:pStyle w:val="a4"/>
      <w:rPr>
        <w:rFonts w:asciiTheme="minorBidi" w:hAnsiTheme="minorBidi" w:cstheme="minorBidi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09" w:rsidRDefault="00B76209">
      <w:r>
        <w:separator/>
      </w:r>
    </w:p>
  </w:footnote>
  <w:footnote w:type="continuationSeparator" w:id="0">
    <w:p w:rsidR="00B76209" w:rsidRDefault="00B7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A3900" w:rsidRPr="00982705" w:rsidRDefault="003A3900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>בית הספר לחינוך ע"ש חיים וג'ואן קונסטנטינר</w:t>
    </w:r>
  </w:p>
  <w:p w:rsidR="003A3900" w:rsidRPr="00353BF6" w:rsidRDefault="003A3900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9C"/>
    <w:multiLevelType w:val="hybridMultilevel"/>
    <w:tmpl w:val="A2FC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B8D"/>
    <w:multiLevelType w:val="hybridMultilevel"/>
    <w:tmpl w:val="CA0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28"/>
    <w:multiLevelType w:val="hybridMultilevel"/>
    <w:tmpl w:val="73F89472"/>
    <w:lvl w:ilvl="0" w:tplc="5AE0A23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C44AB"/>
    <w:multiLevelType w:val="hybridMultilevel"/>
    <w:tmpl w:val="0D56EBB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8CD"/>
    <w:multiLevelType w:val="hybridMultilevel"/>
    <w:tmpl w:val="6E0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3EA"/>
    <w:multiLevelType w:val="hybridMultilevel"/>
    <w:tmpl w:val="75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864B1"/>
    <w:multiLevelType w:val="hybridMultilevel"/>
    <w:tmpl w:val="714C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2CB3"/>
    <w:multiLevelType w:val="hybridMultilevel"/>
    <w:tmpl w:val="F0CC62E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3033"/>
    <w:multiLevelType w:val="hybridMultilevel"/>
    <w:tmpl w:val="9162EFC6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E454C"/>
    <w:multiLevelType w:val="hybridMultilevel"/>
    <w:tmpl w:val="5630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3DF6"/>
    <w:multiLevelType w:val="hybridMultilevel"/>
    <w:tmpl w:val="146A86A2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C35D4"/>
    <w:multiLevelType w:val="hybridMultilevel"/>
    <w:tmpl w:val="832A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F07A9"/>
    <w:multiLevelType w:val="hybridMultilevel"/>
    <w:tmpl w:val="F8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62776"/>
    <w:multiLevelType w:val="hybridMultilevel"/>
    <w:tmpl w:val="21A64B2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7590"/>
    <w:multiLevelType w:val="hybridMultilevel"/>
    <w:tmpl w:val="B22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B70F5"/>
    <w:multiLevelType w:val="hybridMultilevel"/>
    <w:tmpl w:val="761C78D4"/>
    <w:lvl w:ilvl="0" w:tplc="7A08EDA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Aria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E2D15"/>
    <w:multiLevelType w:val="hybridMultilevel"/>
    <w:tmpl w:val="98EE905C"/>
    <w:lvl w:ilvl="0" w:tplc="174E57EE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>
    <w:nsid w:val="2538169A"/>
    <w:multiLevelType w:val="hybridMultilevel"/>
    <w:tmpl w:val="B178CFF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A46D2"/>
    <w:multiLevelType w:val="hybridMultilevel"/>
    <w:tmpl w:val="2D56806A"/>
    <w:lvl w:ilvl="0" w:tplc="5AE0A23C">
      <w:start w:val="1"/>
      <w:numFmt w:val="hebrew1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19">
    <w:nsid w:val="27191E4E"/>
    <w:multiLevelType w:val="hybridMultilevel"/>
    <w:tmpl w:val="7AA44C8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05C99"/>
    <w:multiLevelType w:val="hybridMultilevel"/>
    <w:tmpl w:val="74488E8E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84797"/>
    <w:multiLevelType w:val="hybridMultilevel"/>
    <w:tmpl w:val="76B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C1873"/>
    <w:multiLevelType w:val="hybridMultilevel"/>
    <w:tmpl w:val="48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91085"/>
    <w:multiLevelType w:val="hybridMultilevel"/>
    <w:tmpl w:val="E23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B6236"/>
    <w:multiLevelType w:val="hybridMultilevel"/>
    <w:tmpl w:val="F0DA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706E1"/>
    <w:multiLevelType w:val="hybridMultilevel"/>
    <w:tmpl w:val="384AE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6F3345"/>
    <w:multiLevelType w:val="hybridMultilevel"/>
    <w:tmpl w:val="4AB20EA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34B49"/>
    <w:multiLevelType w:val="hybridMultilevel"/>
    <w:tmpl w:val="C95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F41AC"/>
    <w:multiLevelType w:val="hybridMultilevel"/>
    <w:tmpl w:val="50C8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54BB4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4B2F8E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A34D32"/>
    <w:multiLevelType w:val="hybridMultilevel"/>
    <w:tmpl w:val="7F1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57E27"/>
    <w:multiLevelType w:val="hybridMultilevel"/>
    <w:tmpl w:val="D7F2E0F6"/>
    <w:lvl w:ilvl="0" w:tplc="3DB00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3C3E21"/>
    <w:multiLevelType w:val="hybridMultilevel"/>
    <w:tmpl w:val="709C8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E92990"/>
    <w:multiLevelType w:val="hybridMultilevel"/>
    <w:tmpl w:val="8B8886C8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E1390"/>
    <w:multiLevelType w:val="hybridMultilevel"/>
    <w:tmpl w:val="3EE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01ECD"/>
    <w:multiLevelType w:val="hybridMultilevel"/>
    <w:tmpl w:val="00C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7714F"/>
    <w:multiLevelType w:val="hybridMultilevel"/>
    <w:tmpl w:val="504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E7844"/>
    <w:multiLevelType w:val="hybridMultilevel"/>
    <w:tmpl w:val="2A2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2CEB"/>
    <w:multiLevelType w:val="hybridMultilevel"/>
    <w:tmpl w:val="D2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E7545"/>
    <w:multiLevelType w:val="hybridMultilevel"/>
    <w:tmpl w:val="6C50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94DCB"/>
    <w:multiLevelType w:val="hybridMultilevel"/>
    <w:tmpl w:val="61B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3"/>
  </w:num>
  <w:num w:numId="4">
    <w:abstractNumId w:val="24"/>
  </w:num>
  <w:num w:numId="5">
    <w:abstractNumId w:val="40"/>
  </w:num>
  <w:num w:numId="6">
    <w:abstractNumId w:val="12"/>
  </w:num>
  <w:num w:numId="7">
    <w:abstractNumId w:val="28"/>
  </w:num>
  <w:num w:numId="8">
    <w:abstractNumId w:val="37"/>
  </w:num>
  <w:num w:numId="9">
    <w:abstractNumId w:val="0"/>
  </w:num>
  <w:num w:numId="10">
    <w:abstractNumId w:val="1"/>
  </w:num>
  <w:num w:numId="11">
    <w:abstractNumId w:val="31"/>
  </w:num>
  <w:num w:numId="12">
    <w:abstractNumId w:val="6"/>
  </w:num>
  <w:num w:numId="13">
    <w:abstractNumId w:val="3"/>
  </w:num>
  <w:num w:numId="14">
    <w:abstractNumId w:val="38"/>
  </w:num>
  <w:num w:numId="15">
    <w:abstractNumId w:val="35"/>
  </w:num>
  <w:num w:numId="16">
    <w:abstractNumId w:val="27"/>
  </w:num>
  <w:num w:numId="17">
    <w:abstractNumId w:val="26"/>
  </w:num>
  <w:num w:numId="18">
    <w:abstractNumId w:val="36"/>
  </w:num>
  <w:num w:numId="19">
    <w:abstractNumId w:val="32"/>
  </w:num>
  <w:num w:numId="20">
    <w:abstractNumId w:val="19"/>
  </w:num>
  <w:num w:numId="21">
    <w:abstractNumId w:val="8"/>
  </w:num>
  <w:num w:numId="22">
    <w:abstractNumId w:val="13"/>
  </w:num>
  <w:num w:numId="23">
    <w:abstractNumId w:val="10"/>
  </w:num>
  <w:num w:numId="24">
    <w:abstractNumId w:val="39"/>
  </w:num>
  <w:num w:numId="25">
    <w:abstractNumId w:val="34"/>
  </w:num>
  <w:num w:numId="26">
    <w:abstractNumId w:val="4"/>
  </w:num>
  <w:num w:numId="27">
    <w:abstractNumId w:val="22"/>
  </w:num>
  <w:num w:numId="28">
    <w:abstractNumId w:val="11"/>
  </w:num>
  <w:num w:numId="29">
    <w:abstractNumId w:val="17"/>
  </w:num>
  <w:num w:numId="30">
    <w:abstractNumId w:val="21"/>
  </w:num>
  <w:num w:numId="31">
    <w:abstractNumId w:val="9"/>
  </w:num>
  <w:num w:numId="32">
    <w:abstractNumId w:val="7"/>
  </w:num>
  <w:num w:numId="33">
    <w:abstractNumId w:val="30"/>
  </w:num>
  <w:num w:numId="34">
    <w:abstractNumId w:val="29"/>
  </w:num>
  <w:num w:numId="35">
    <w:abstractNumId w:val="23"/>
  </w:num>
  <w:num w:numId="36">
    <w:abstractNumId w:val="41"/>
  </w:num>
  <w:num w:numId="37">
    <w:abstractNumId w:val="1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5"/>
  </w:num>
  <w:num w:numId="41">
    <w:abstractNumId w:val="2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0A0"/>
    <w:rsid w:val="0000745B"/>
    <w:rsid w:val="000108C0"/>
    <w:rsid w:val="000117EB"/>
    <w:rsid w:val="00011F84"/>
    <w:rsid w:val="00023B0F"/>
    <w:rsid w:val="00032422"/>
    <w:rsid w:val="00032AB4"/>
    <w:rsid w:val="00033BAA"/>
    <w:rsid w:val="00035281"/>
    <w:rsid w:val="00036269"/>
    <w:rsid w:val="0003631C"/>
    <w:rsid w:val="00036382"/>
    <w:rsid w:val="00040E30"/>
    <w:rsid w:val="0004322B"/>
    <w:rsid w:val="00046D26"/>
    <w:rsid w:val="00046D67"/>
    <w:rsid w:val="000507C0"/>
    <w:rsid w:val="00055DA0"/>
    <w:rsid w:val="00060D2C"/>
    <w:rsid w:val="00061788"/>
    <w:rsid w:val="00063C97"/>
    <w:rsid w:val="00070D50"/>
    <w:rsid w:val="00073BD8"/>
    <w:rsid w:val="00075994"/>
    <w:rsid w:val="00076762"/>
    <w:rsid w:val="00080C3A"/>
    <w:rsid w:val="00084D21"/>
    <w:rsid w:val="0009135A"/>
    <w:rsid w:val="00095241"/>
    <w:rsid w:val="000A027E"/>
    <w:rsid w:val="000A76DF"/>
    <w:rsid w:val="000B15D7"/>
    <w:rsid w:val="000B6D14"/>
    <w:rsid w:val="000C57D8"/>
    <w:rsid w:val="000C58FA"/>
    <w:rsid w:val="000C5D3E"/>
    <w:rsid w:val="000C7492"/>
    <w:rsid w:val="000D4B9D"/>
    <w:rsid w:val="000D6A9C"/>
    <w:rsid w:val="000E6098"/>
    <w:rsid w:val="000F178A"/>
    <w:rsid w:val="0010365B"/>
    <w:rsid w:val="00104418"/>
    <w:rsid w:val="001104AB"/>
    <w:rsid w:val="0011059E"/>
    <w:rsid w:val="00111C40"/>
    <w:rsid w:val="0011226B"/>
    <w:rsid w:val="0011647B"/>
    <w:rsid w:val="00116BC1"/>
    <w:rsid w:val="00127826"/>
    <w:rsid w:val="00127C00"/>
    <w:rsid w:val="0013348D"/>
    <w:rsid w:val="00134F20"/>
    <w:rsid w:val="00142A0C"/>
    <w:rsid w:val="0014355C"/>
    <w:rsid w:val="0014471A"/>
    <w:rsid w:val="00154F21"/>
    <w:rsid w:val="00163AE8"/>
    <w:rsid w:val="00164852"/>
    <w:rsid w:val="00165153"/>
    <w:rsid w:val="00165A1F"/>
    <w:rsid w:val="0016646F"/>
    <w:rsid w:val="001669E8"/>
    <w:rsid w:val="00171B35"/>
    <w:rsid w:val="00171D15"/>
    <w:rsid w:val="00173B2B"/>
    <w:rsid w:val="00174094"/>
    <w:rsid w:val="00176FA6"/>
    <w:rsid w:val="0018083D"/>
    <w:rsid w:val="001812C4"/>
    <w:rsid w:val="001835E7"/>
    <w:rsid w:val="00183889"/>
    <w:rsid w:val="001845B1"/>
    <w:rsid w:val="00185278"/>
    <w:rsid w:val="00186A09"/>
    <w:rsid w:val="00192CC0"/>
    <w:rsid w:val="001A1180"/>
    <w:rsid w:val="001A2176"/>
    <w:rsid w:val="001A7646"/>
    <w:rsid w:val="001B13E3"/>
    <w:rsid w:val="001B1EFF"/>
    <w:rsid w:val="001B3A8C"/>
    <w:rsid w:val="001B5DAC"/>
    <w:rsid w:val="001C1754"/>
    <w:rsid w:val="001C42C6"/>
    <w:rsid w:val="001C57E7"/>
    <w:rsid w:val="001C74A6"/>
    <w:rsid w:val="001C7B65"/>
    <w:rsid w:val="001D02FE"/>
    <w:rsid w:val="001D0685"/>
    <w:rsid w:val="001D20D1"/>
    <w:rsid w:val="001D3DBC"/>
    <w:rsid w:val="001D4E73"/>
    <w:rsid w:val="001D4FFC"/>
    <w:rsid w:val="001D6D44"/>
    <w:rsid w:val="001E4DF5"/>
    <w:rsid w:val="001E6FD4"/>
    <w:rsid w:val="001F4B3B"/>
    <w:rsid w:val="001F6B6E"/>
    <w:rsid w:val="001F6E71"/>
    <w:rsid w:val="001F7562"/>
    <w:rsid w:val="002018F1"/>
    <w:rsid w:val="002023C9"/>
    <w:rsid w:val="00204231"/>
    <w:rsid w:val="00205236"/>
    <w:rsid w:val="00205ACD"/>
    <w:rsid w:val="0022321E"/>
    <w:rsid w:val="00225309"/>
    <w:rsid w:val="002253B3"/>
    <w:rsid w:val="00225CF4"/>
    <w:rsid w:val="00230BA2"/>
    <w:rsid w:val="002342AB"/>
    <w:rsid w:val="00245D2F"/>
    <w:rsid w:val="00246535"/>
    <w:rsid w:val="002473C9"/>
    <w:rsid w:val="00247AEC"/>
    <w:rsid w:val="00247CC1"/>
    <w:rsid w:val="002510B3"/>
    <w:rsid w:val="0025247A"/>
    <w:rsid w:val="00252FE0"/>
    <w:rsid w:val="00253578"/>
    <w:rsid w:val="00254519"/>
    <w:rsid w:val="002572DA"/>
    <w:rsid w:val="002602AA"/>
    <w:rsid w:val="0026227C"/>
    <w:rsid w:val="00262398"/>
    <w:rsid w:val="00263A8E"/>
    <w:rsid w:val="00264093"/>
    <w:rsid w:val="00264EDB"/>
    <w:rsid w:val="0028145A"/>
    <w:rsid w:val="0028384D"/>
    <w:rsid w:val="00286CA1"/>
    <w:rsid w:val="00287D8D"/>
    <w:rsid w:val="00290FAE"/>
    <w:rsid w:val="00296A90"/>
    <w:rsid w:val="00297497"/>
    <w:rsid w:val="002A5813"/>
    <w:rsid w:val="002B1A8A"/>
    <w:rsid w:val="002B2D12"/>
    <w:rsid w:val="002B4927"/>
    <w:rsid w:val="002B6D19"/>
    <w:rsid w:val="002B6E36"/>
    <w:rsid w:val="002B72E1"/>
    <w:rsid w:val="002C05AC"/>
    <w:rsid w:val="002C5D67"/>
    <w:rsid w:val="002C5F1C"/>
    <w:rsid w:val="002C68A5"/>
    <w:rsid w:val="002D0C70"/>
    <w:rsid w:val="002D1689"/>
    <w:rsid w:val="002F07D0"/>
    <w:rsid w:val="002F10BC"/>
    <w:rsid w:val="00300227"/>
    <w:rsid w:val="003003DA"/>
    <w:rsid w:val="00302213"/>
    <w:rsid w:val="00302F8E"/>
    <w:rsid w:val="003041EF"/>
    <w:rsid w:val="00305B47"/>
    <w:rsid w:val="00306F17"/>
    <w:rsid w:val="0031281D"/>
    <w:rsid w:val="00316C03"/>
    <w:rsid w:val="00317323"/>
    <w:rsid w:val="003239BB"/>
    <w:rsid w:val="00327356"/>
    <w:rsid w:val="00330CC3"/>
    <w:rsid w:val="00335262"/>
    <w:rsid w:val="00336703"/>
    <w:rsid w:val="003416EA"/>
    <w:rsid w:val="003477C3"/>
    <w:rsid w:val="003516D1"/>
    <w:rsid w:val="003518C4"/>
    <w:rsid w:val="00353BF6"/>
    <w:rsid w:val="00360EEC"/>
    <w:rsid w:val="003612FC"/>
    <w:rsid w:val="00363892"/>
    <w:rsid w:val="00363FF3"/>
    <w:rsid w:val="00364CAC"/>
    <w:rsid w:val="00370A02"/>
    <w:rsid w:val="0037191D"/>
    <w:rsid w:val="00383669"/>
    <w:rsid w:val="003860C3"/>
    <w:rsid w:val="00394FD5"/>
    <w:rsid w:val="00396761"/>
    <w:rsid w:val="00396D4F"/>
    <w:rsid w:val="003A2485"/>
    <w:rsid w:val="003A3122"/>
    <w:rsid w:val="003A3900"/>
    <w:rsid w:val="003A3B11"/>
    <w:rsid w:val="003B1EFB"/>
    <w:rsid w:val="003B3502"/>
    <w:rsid w:val="003B6F70"/>
    <w:rsid w:val="003C69AC"/>
    <w:rsid w:val="003D07CD"/>
    <w:rsid w:val="003D15BE"/>
    <w:rsid w:val="003D35F2"/>
    <w:rsid w:val="003D4649"/>
    <w:rsid w:val="003D5A9A"/>
    <w:rsid w:val="003D7D34"/>
    <w:rsid w:val="003E053F"/>
    <w:rsid w:val="003E1614"/>
    <w:rsid w:val="003E2FEE"/>
    <w:rsid w:val="003E6EDA"/>
    <w:rsid w:val="003F0C0E"/>
    <w:rsid w:val="003F0E9D"/>
    <w:rsid w:val="003F503E"/>
    <w:rsid w:val="00402A09"/>
    <w:rsid w:val="00414193"/>
    <w:rsid w:val="00415187"/>
    <w:rsid w:val="00415D1C"/>
    <w:rsid w:val="004161F0"/>
    <w:rsid w:val="004170EA"/>
    <w:rsid w:val="00431543"/>
    <w:rsid w:val="004319C5"/>
    <w:rsid w:val="0044004B"/>
    <w:rsid w:val="004435EB"/>
    <w:rsid w:val="00443974"/>
    <w:rsid w:val="004515FB"/>
    <w:rsid w:val="00455969"/>
    <w:rsid w:val="00455CD0"/>
    <w:rsid w:val="00463202"/>
    <w:rsid w:val="004655EA"/>
    <w:rsid w:val="004667A2"/>
    <w:rsid w:val="004707C2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382C"/>
    <w:rsid w:val="004B6276"/>
    <w:rsid w:val="004B6AB2"/>
    <w:rsid w:val="004C1287"/>
    <w:rsid w:val="004C440D"/>
    <w:rsid w:val="004C56D5"/>
    <w:rsid w:val="004C5FC1"/>
    <w:rsid w:val="004D575E"/>
    <w:rsid w:val="004E37A3"/>
    <w:rsid w:val="004E435C"/>
    <w:rsid w:val="004E5783"/>
    <w:rsid w:val="004E5788"/>
    <w:rsid w:val="004E5E81"/>
    <w:rsid w:val="004E7A80"/>
    <w:rsid w:val="004F0E25"/>
    <w:rsid w:val="004F4FE3"/>
    <w:rsid w:val="00505CCC"/>
    <w:rsid w:val="0050681D"/>
    <w:rsid w:val="005073A6"/>
    <w:rsid w:val="00514A0E"/>
    <w:rsid w:val="005150D9"/>
    <w:rsid w:val="005158E8"/>
    <w:rsid w:val="00516072"/>
    <w:rsid w:val="00517543"/>
    <w:rsid w:val="00520614"/>
    <w:rsid w:val="00524FAC"/>
    <w:rsid w:val="00531440"/>
    <w:rsid w:val="00536E94"/>
    <w:rsid w:val="0053746A"/>
    <w:rsid w:val="005409AF"/>
    <w:rsid w:val="00546D00"/>
    <w:rsid w:val="00551107"/>
    <w:rsid w:val="00554276"/>
    <w:rsid w:val="00562287"/>
    <w:rsid w:val="00562CA3"/>
    <w:rsid w:val="0056452C"/>
    <w:rsid w:val="005676BB"/>
    <w:rsid w:val="00573259"/>
    <w:rsid w:val="00573D18"/>
    <w:rsid w:val="005772CC"/>
    <w:rsid w:val="005813BD"/>
    <w:rsid w:val="00585D62"/>
    <w:rsid w:val="00592DF3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323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1034"/>
    <w:rsid w:val="005E3A6E"/>
    <w:rsid w:val="005E6A53"/>
    <w:rsid w:val="005E6C0E"/>
    <w:rsid w:val="005F0EC1"/>
    <w:rsid w:val="005F1961"/>
    <w:rsid w:val="005F372A"/>
    <w:rsid w:val="005F752A"/>
    <w:rsid w:val="0060108A"/>
    <w:rsid w:val="00611D87"/>
    <w:rsid w:val="006145D5"/>
    <w:rsid w:val="0061750C"/>
    <w:rsid w:val="00620D5A"/>
    <w:rsid w:val="006220D9"/>
    <w:rsid w:val="006242CD"/>
    <w:rsid w:val="00624F44"/>
    <w:rsid w:val="00626215"/>
    <w:rsid w:val="00626F77"/>
    <w:rsid w:val="00632CC5"/>
    <w:rsid w:val="00634754"/>
    <w:rsid w:val="00636E61"/>
    <w:rsid w:val="00643A99"/>
    <w:rsid w:val="00654655"/>
    <w:rsid w:val="00654BA8"/>
    <w:rsid w:val="00664722"/>
    <w:rsid w:val="006677C3"/>
    <w:rsid w:val="0067280E"/>
    <w:rsid w:val="00672E68"/>
    <w:rsid w:val="00673A73"/>
    <w:rsid w:val="00683689"/>
    <w:rsid w:val="006861AA"/>
    <w:rsid w:val="0068693F"/>
    <w:rsid w:val="00692411"/>
    <w:rsid w:val="006A1812"/>
    <w:rsid w:val="006A2A36"/>
    <w:rsid w:val="006A3CE1"/>
    <w:rsid w:val="006A6A59"/>
    <w:rsid w:val="006B3626"/>
    <w:rsid w:val="006B506E"/>
    <w:rsid w:val="006B5792"/>
    <w:rsid w:val="006C293D"/>
    <w:rsid w:val="006C3B44"/>
    <w:rsid w:val="006C63F2"/>
    <w:rsid w:val="006D111A"/>
    <w:rsid w:val="006D5708"/>
    <w:rsid w:val="006F51FD"/>
    <w:rsid w:val="006F69ED"/>
    <w:rsid w:val="006F7ED7"/>
    <w:rsid w:val="007114F9"/>
    <w:rsid w:val="00721D81"/>
    <w:rsid w:val="007440EE"/>
    <w:rsid w:val="007465D2"/>
    <w:rsid w:val="00746C64"/>
    <w:rsid w:val="00747E32"/>
    <w:rsid w:val="00761810"/>
    <w:rsid w:val="00762DFF"/>
    <w:rsid w:val="007705F9"/>
    <w:rsid w:val="00771316"/>
    <w:rsid w:val="007719E5"/>
    <w:rsid w:val="00773448"/>
    <w:rsid w:val="00777EC1"/>
    <w:rsid w:val="00782321"/>
    <w:rsid w:val="007857EE"/>
    <w:rsid w:val="00790A66"/>
    <w:rsid w:val="00795FF4"/>
    <w:rsid w:val="007A45C1"/>
    <w:rsid w:val="007B1E4A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27FF"/>
    <w:rsid w:val="007F578B"/>
    <w:rsid w:val="007F7A29"/>
    <w:rsid w:val="00812FF2"/>
    <w:rsid w:val="0082140D"/>
    <w:rsid w:val="008227FA"/>
    <w:rsid w:val="00822834"/>
    <w:rsid w:val="00826864"/>
    <w:rsid w:val="00826961"/>
    <w:rsid w:val="00827465"/>
    <w:rsid w:val="008275E4"/>
    <w:rsid w:val="00827EB3"/>
    <w:rsid w:val="00835388"/>
    <w:rsid w:val="00840029"/>
    <w:rsid w:val="0084620F"/>
    <w:rsid w:val="00855A4B"/>
    <w:rsid w:val="0086027C"/>
    <w:rsid w:val="00863BAC"/>
    <w:rsid w:val="00864DEB"/>
    <w:rsid w:val="00874D10"/>
    <w:rsid w:val="00880E7A"/>
    <w:rsid w:val="008812D6"/>
    <w:rsid w:val="00881E78"/>
    <w:rsid w:val="00882F12"/>
    <w:rsid w:val="00893496"/>
    <w:rsid w:val="00896C39"/>
    <w:rsid w:val="00897471"/>
    <w:rsid w:val="008976CF"/>
    <w:rsid w:val="008A0EA7"/>
    <w:rsid w:val="008A556E"/>
    <w:rsid w:val="008A773E"/>
    <w:rsid w:val="008B13E5"/>
    <w:rsid w:val="008B2570"/>
    <w:rsid w:val="008B28B8"/>
    <w:rsid w:val="008B3D0D"/>
    <w:rsid w:val="008C02F8"/>
    <w:rsid w:val="008C6104"/>
    <w:rsid w:val="008D2C73"/>
    <w:rsid w:val="008D5B02"/>
    <w:rsid w:val="008D68D9"/>
    <w:rsid w:val="008E2D0F"/>
    <w:rsid w:val="008F55C2"/>
    <w:rsid w:val="008F710F"/>
    <w:rsid w:val="0090060E"/>
    <w:rsid w:val="00902A33"/>
    <w:rsid w:val="00903668"/>
    <w:rsid w:val="0090679E"/>
    <w:rsid w:val="00912CA9"/>
    <w:rsid w:val="009166FF"/>
    <w:rsid w:val="00922994"/>
    <w:rsid w:val="00926E76"/>
    <w:rsid w:val="00930FDC"/>
    <w:rsid w:val="0093285C"/>
    <w:rsid w:val="00933D02"/>
    <w:rsid w:val="0094263D"/>
    <w:rsid w:val="00947E90"/>
    <w:rsid w:val="009569D2"/>
    <w:rsid w:val="009606BD"/>
    <w:rsid w:val="00966358"/>
    <w:rsid w:val="009675F5"/>
    <w:rsid w:val="00975CFF"/>
    <w:rsid w:val="00982705"/>
    <w:rsid w:val="0098384C"/>
    <w:rsid w:val="0098434D"/>
    <w:rsid w:val="00992D48"/>
    <w:rsid w:val="00994F89"/>
    <w:rsid w:val="009A5799"/>
    <w:rsid w:val="009B1C7C"/>
    <w:rsid w:val="009C188A"/>
    <w:rsid w:val="009C50C5"/>
    <w:rsid w:val="009C585B"/>
    <w:rsid w:val="009C6F47"/>
    <w:rsid w:val="009C7748"/>
    <w:rsid w:val="009D0C44"/>
    <w:rsid w:val="009D3A0F"/>
    <w:rsid w:val="009D60AF"/>
    <w:rsid w:val="009D6814"/>
    <w:rsid w:val="009D76A2"/>
    <w:rsid w:val="009E0D72"/>
    <w:rsid w:val="009E1A6B"/>
    <w:rsid w:val="009E1B04"/>
    <w:rsid w:val="009E3F1A"/>
    <w:rsid w:val="00A07DD2"/>
    <w:rsid w:val="00A117E4"/>
    <w:rsid w:val="00A14A8F"/>
    <w:rsid w:val="00A152AC"/>
    <w:rsid w:val="00A153A6"/>
    <w:rsid w:val="00A15D5D"/>
    <w:rsid w:val="00A23BDC"/>
    <w:rsid w:val="00A24DDD"/>
    <w:rsid w:val="00A27768"/>
    <w:rsid w:val="00A30BC0"/>
    <w:rsid w:val="00A43BC1"/>
    <w:rsid w:val="00A50D26"/>
    <w:rsid w:val="00A50E33"/>
    <w:rsid w:val="00A50E34"/>
    <w:rsid w:val="00A51F32"/>
    <w:rsid w:val="00A53D7F"/>
    <w:rsid w:val="00A54278"/>
    <w:rsid w:val="00A5512A"/>
    <w:rsid w:val="00A60A64"/>
    <w:rsid w:val="00A62447"/>
    <w:rsid w:val="00A6267A"/>
    <w:rsid w:val="00A62DC4"/>
    <w:rsid w:val="00A6308B"/>
    <w:rsid w:val="00A67019"/>
    <w:rsid w:val="00A6795F"/>
    <w:rsid w:val="00A70807"/>
    <w:rsid w:val="00A7112B"/>
    <w:rsid w:val="00A72D77"/>
    <w:rsid w:val="00A73F78"/>
    <w:rsid w:val="00A7530C"/>
    <w:rsid w:val="00A76E0C"/>
    <w:rsid w:val="00A823E0"/>
    <w:rsid w:val="00A82852"/>
    <w:rsid w:val="00A84601"/>
    <w:rsid w:val="00A862C4"/>
    <w:rsid w:val="00A873D3"/>
    <w:rsid w:val="00A90BAE"/>
    <w:rsid w:val="00A910BE"/>
    <w:rsid w:val="00A95C8C"/>
    <w:rsid w:val="00A968B4"/>
    <w:rsid w:val="00AA2B16"/>
    <w:rsid w:val="00AA746C"/>
    <w:rsid w:val="00AB0919"/>
    <w:rsid w:val="00AB0C89"/>
    <w:rsid w:val="00AB1084"/>
    <w:rsid w:val="00AB51F5"/>
    <w:rsid w:val="00AC1207"/>
    <w:rsid w:val="00AC1B0C"/>
    <w:rsid w:val="00AC64F3"/>
    <w:rsid w:val="00AD1D28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163E7"/>
    <w:rsid w:val="00B224F6"/>
    <w:rsid w:val="00B23B3C"/>
    <w:rsid w:val="00B245EF"/>
    <w:rsid w:val="00B25285"/>
    <w:rsid w:val="00B27C9B"/>
    <w:rsid w:val="00B27CD7"/>
    <w:rsid w:val="00B27EBD"/>
    <w:rsid w:val="00B31106"/>
    <w:rsid w:val="00B321E0"/>
    <w:rsid w:val="00B32560"/>
    <w:rsid w:val="00B333AE"/>
    <w:rsid w:val="00B4081B"/>
    <w:rsid w:val="00B50D23"/>
    <w:rsid w:val="00B50DC5"/>
    <w:rsid w:val="00B600E5"/>
    <w:rsid w:val="00B61765"/>
    <w:rsid w:val="00B639D4"/>
    <w:rsid w:val="00B6448A"/>
    <w:rsid w:val="00B70B84"/>
    <w:rsid w:val="00B76209"/>
    <w:rsid w:val="00B77D44"/>
    <w:rsid w:val="00B80B7F"/>
    <w:rsid w:val="00B81916"/>
    <w:rsid w:val="00B81DA0"/>
    <w:rsid w:val="00B82E38"/>
    <w:rsid w:val="00B910BA"/>
    <w:rsid w:val="00B93435"/>
    <w:rsid w:val="00B96BBF"/>
    <w:rsid w:val="00B9701A"/>
    <w:rsid w:val="00BA13BD"/>
    <w:rsid w:val="00BA2E92"/>
    <w:rsid w:val="00BB2655"/>
    <w:rsid w:val="00BB4225"/>
    <w:rsid w:val="00BB60D1"/>
    <w:rsid w:val="00BC080E"/>
    <w:rsid w:val="00BC1AFA"/>
    <w:rsid w:val="00BC6786"/>
    <w:rsid w:val="00BD1FBC"/>
    <w:rsid w:val="00BD4178"/>
    <w:rsid w:val="00BD4549"/>
    <w:rsid w:val="00BD6EE1"/>
    <w:rsid w:val="00BE1107"/>
    <w:rsid w:val="00BF5A92"/>
    <w:rsid w:val="00C02B5B"/>
    <w:rsid w:val="00C02F22"/>
    <w:rsid w:val="00C05E4D"/>
    <w:rsid w:val="00C071F1"/>
    <w:rsid w:val="00C11383"/>
    <w:rsid w:val="00C12C10"/>
    <w:rsid w:val="00C17AE0"/>
    <w:rsid w:val="00C26A75"/>
    <w:rsid w:val="00C26EB5"/>
    <w:rsid w:val="00C30D71"/>
    <w:rsid w:val="00C30DC3"/>
    <w:rsid w:val="00C333AC"/>
    <w:rsid w:val="00C349AC"/>
    <w:rsid w:val="00C35627"/>
    <w:rsid w:val="00C36110"/>
    <w:rsid w:val="00C41828"/>
    <w:rsid w:val="00C44C22"/>
    <w:rsid w:val="00C464B3"/>
    <w:rsid w:val="00C47B2F"/>
    <w:rsid w:val="00C504BE"/>
    <w:rsid w:val="00C5059F"/>
    <w:rsid w:val="00C546B0"/>
    <w:rsid w:val="00C648ED"/>
    <w:rsid w:val="00C736F1"/>
    <w:rsid w:val="00C743BC"/>
    <w:rsid w:val="00C8050E"/>
    <w:rsid w:val="00C81167"/>
    <w:rsid w:val="00C81CF3"/>
    <w:rsid w:val="00C92F1E"/>
    <w:rsid w:val="00C96D06"/>
    <w:rsid w:val="00CA3976"/>
    <w:rsid w:val="00CA4A3A"/>
    <w:rsid w:val="00CA5341"/>
    <w:rsid w:val="00CA5AED"/>
    <w:rsid w:val="00CB63D0"/>
    <w:rsid w:val="00CB67B3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0C00"/>
    <w:rsid w:val="00CE3F3F"/>
    <w:rsid w:val="00CE488D"/>
    <w:rsid w:val="00CE4902"/>
    <w:rsid w:val="00CE4E20"/>
    <w:rsid w:val="00CE5982"/>
    <w:rsid w:val="00CF0F27"/>
    <w:rsid w:val="00D0262E"/>
    <w:rsid w:val="00D03074"/>
    <w:rsid w:val="00D07420"/>
    <w:rsid w:val="00D17675"/>
    <w:rsid w:val="00D20093"/>
    <w:rsid w:val="00D21BEF"/>
    <w:rsid w:val="00D23070"/>
    <w:rsid w:val="00D24801"/>
    <w:rsid w:val="00D276A0"/>
    <w:rsid w:val="00D31C21"/>
    <w:rsid w:val="00D33D68"/>
    <w:rsid w:val="00D35C2F"/>
    <w:rsid w:val="00D361AC"/>
    <w:rsid w:val="00D514D0"/>
    <w:rsid w:val="00D522D1"/>
    <w:rsid w:val="00D56574"/>
    <w:rsid w:val="00D56827"/>
    <w:rsid w:val="00D57D23"/>
    <w:rsid w:val="00D6011C"/>
    <w:rsid w:val="00D6218F"/>
    <w:rsid w:val="00D631EB"/>
    <w:rsid w:val="00D65CAE"/>
    <w:rsid w:val="00D66EC6"/>
    <w:rsid w:val="00D675C8"/>
    <w:rsid w:val="00D7127F"/>
    <w:rsid w:val="00D71810"/>
    <w:rsid w:val="00D71BF1"/>
    <w:rsid w:val="00D720E0"/>
    <w:rsid w:val="00D735B6"/>
    <w:rsid w:val="00D7677D"/>
    <w:rsid w:val="00D76869"/>
    <w:rsid w:val="00D92CCB"/>
    <w:rsid w:val="00D93B15"/>
    <w:rsid w:val="00D965DD"/>
    <w:rsid w:val="00D96D3E"/>
    <w:rsid w:val="00DA25FF"/>
    <w:rsid w:val="00DA3A19"/>
    <w:rsid w:val="00DA4E76"/>
    <w:rsid w:val="00DB32D3"/>
    <w:rsid w:val="00DB4095"/>
    <w:rsid w:val="00DB5E51"/>
    <w:rsid w:val="00DB6215"/>
    <w:rsid w:val="00DC22A2"/>
    <w:rsid w:val="00DC48D1"/>
    <w:rsid w:val="00DD0ECC"/>
    <w:rsid w:val="00DD1E77"/>
    <w:rsid w:val="00DD7B53"/>
    <w:rsid w:val="00DE5209"/>
    <w:rsid w:val="00DF43BF"/>
    <w:rsid w:val="00E0245E"/>
    <w:rsid w:val="00E031E7"/>
    <w:rsid w:val="00E0347C"/>
    <w:rsid w:val="00E03F8E"/>
    <w:rsid w:val="00E124C1"/>
    <w:rsid w:val="00E15A9B"/>
    <w:rsid w:val="00E1627D"/>
    <w:rsid w:val="00E24B18"/>
    <w:rsid w:val="00E25BC5"/>
    <w:rsid w:val="00E301BD"/>
    <w:rsid w:val="00E335C1"/>
    <w:rsid w:val="00E3447B"/>
    <w:rsid w:val="00E35314"/>
    <w:rsid w:val="00E3646D"/>
    <w:rsid w:val="00E37CCA"/>
    <w:rsid w:val="00E40E00"/>
    <w:rsid w:val="00E44FC6"/>
    <w:rsid w:val="00E474BC"/>
    <w:rsid w:val="00E56AEE"/>
    <w:rsid w:val="00E76C70"/>
    <w:rsid w:val="00E85382"/>
    <w:rsid w:val="00E86A4B"/>
    <w:rsid w:val="00E9018C"/>
    <w:rsid w:val="00E9232A"/>
    <w:rsid w:val="00E925A2"/>
    <w:rsid w:val="00E935A4"/>
    <w:rsid w:val="00E961CA"/>
    <w:rsid w:val="00E96373"/>
    <w:rsid w:val="00EB05FA"/>
    <w:rsid w:val="00EB4D8A"/>
    <w:rsid w:val="00EB6131"/>
    <w:rsid w:val="00EC3B0D"/>
    <w:rsid w:val="00EC4446"/>
    <w:rsid w:val="00ED05D6"/>
    <w:rsid w:val="00ED2BB8"/>
    <w:rsid w:val="00ED4F15"/>
    <w:rsid w:val="00EE03BF"/>
    <w:rsid w:val="00EE22B4"/>
    <w:rsid w:val="00EE3E12"/>
    <w:rsid w:val="00EE5640"/>
    <w:rsid w:val="00EE7DB4"/>
    <w:rsid w:val="00EF1919"/>
    <w:rsid w:val="00EF2230"/>
    <w:rsid w:val="00EF6CE7"/>
    <w:rsid w:val="00F0025F"/>
    <w:rsid w:val="00F0102A"/>
    <w:rsid w:val="00F014EC"/>
    <w:rsid w:val="00F02EAE"/>
    <w:rsid w:val="00F130C1"/>
    <w:rsid w:val="00F15FC1"/>
    <w:rsid w:val="00F212F8"/>
    <w:rsid w:val="00F25914"/>
    <w:rsid w:val="00F32943"/>
    <w:rsid w:val="00F32F1B"/>
    <w:rsid w:val="00F35161"/>
    <w:rsid w:val="00F40A0F"/>
    <w:rsid w:val="00F4494F"/>
    <w:rsid w:val="00F57998"/>
    <w:rsid w:val="00F579DC"/>
    <w:rsid w:val="00F611D4"/>
    <w:rsid w:val="00F616EC"/>
    <w:rsid w:val="00F66594"/>
    <w:rsid w:val="00F816C3"/>
    <w:rsid w:val="00F93F04"/>
    <w:rsid w:val="00F9596E"/>
    <w:rsid w:val="00FA68E9"/>
    <w:rsid w:val="00FB045F"/>
    <w:rsid w:val="00FB65F5"/>
    <w:rsid w:val="00FB6BCB"/>
    <w:rsid w:val="00FB6F44"/>
    <w:rsid w:val="00FC1866"/>
    <w:rsid w:val="00FD1FE4"/>
    <w:rsid w:val="00FD41FC"/>
    <w:rsid w:val="00FD4542"/>
    <w:rsid w:val="00FD4D84"/>
    <w:rsid w:val="00FE0EFB"/>
    <w:rsid w:val="00FE16B2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styleId="ae">
    <w:name w:val="annotation reference"/>
    <w:semiHidden/>
    <w:rsid w:val="00183889"/>
    <w:rPr>
      <w:sz w:val="16"/>
      <w:szCs w:val="16"/>
    </w:rPr>
  </w:style>
  <w:style w:type="paragraph" w:styleId="af">
    <w:name w:val="annotation text"/>
    <w:basedOn w:val="a"/>
    <w:link w:val="af0"/>
    <w:semiHidden/>
    <w:rsid w:val="00183889"/>
    <w:rPr>
      <w:rFonts w:eastAsia="Batang"/>
      <w:sz w:val="20"/>
      <w:szCs w:val="20"/>
      <w:lang w:eastAsia="en-US"/>
    </w:rPr>
  </w:style>
  <w:style w:type="character" w:customStyle="1" w:styleId="af0">
    <w:name w:val="טקסט הערה תו"/>
    <w:basedOn w:val="a0"/>
    <w:link w:val="af"/>
    <w:semiHidden/>
    <w:rsid w:val="00183889"/>
    <w:rPr>
      <w:rFonts w:eastAsia="Batang"/>
    </w:rPr>
  </w:style>
  <w:style w:type="character" w:customStyle="1" w:styleId="a5">
    <w:name w:val="כותרת תחתונה תו"/>
    <w:basedOn w:val="a0"/>
    <w:link w:val="a4"/>
    <w:uiPriority w:val="99"/>
    <w:rsid w:val="00CE488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styleId="ae">
    <w:name w:val="annotation reference"/>
    <w:semiHidden/>
    <w:rsid w:val="00183889"/>
    <w:rPr>
      <w:sz w:val="16"/>
      <w:szCs w:val="16"/>
    </w:rPr>
  </w:style>
  <w:style w:type="paragraph" w:styleId="af">
    <w:name w:val="annotation text"/>
    <w:basedOn w:val="a"/>
    <w:link w:val="af0"/>
    <w:semiHidden/>
    <w:rsid w:val="00183889"/>
    <w:rPr>
      <w:rFonts w:eastAsia="Batang"/>
      <w:sz w:val="20"/>
      <w:szCs w:val="20"/>
      <w:lang w:eastAsia="en-US"/>
    </w:rPr>
  </w:style>
  <w:style w:type="character" w:customStyle="1" w:styleId="af0">
    <w:name w:val="טקסט הערה תו"/>
    <w:basedOn w:val="a0"/>
    <w:link w:val="af"/>
    <w:semiHidden/>
    <w:rsid w:val="00183889"/>
    <w:rPr>
      <w:rFonts w:eastAsia="Batang"/>
    </w:rPr>
  </w:style>
  <w:style w:type="character" w:customStyle="1" w:styleId="a5">
    <w:name w:val="כותרת תחתונה תו"/>
    <w:basedOn w:val="a0"/>
    <w:link w:val="a4"/>
    <w:uiPriority w:val="99"/>
    <w:rsid w:val="00CE488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7592-9395-4053-B8A7-FD0165E2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4</Pages>
  <Words>453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moe</cp:lastModifiedBy>
  <cp:revision>4</cp:revision>
  <cp:lastPrinted>2016-01-27T11:25:00Z</cp:lastPrinted>
  <dcterms:created xsi:type="dcterms:W3CDTF">2016-06-11T08:51:00Z</dcterms:created>
  <dcterms:modified xsi:type="dcterms:W3CDTF">2016-06-12T05:09:00Z</dcterms:modified>
</cp:coreProperties>
</file>