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6" w:rsidRPr="001E49D6" w:rsidRDefault="004B5E29" w:rsidP="001E49D6">
      <w:pPr>
        <w:spacing w:line="360" w:lineRule="auto"/>
        <w:jc w:val="center"/>
        <w:rPr>
          <w:rFonts w:ascii="David" w:eastAsia="SimSun" w:hAnsi="David" w:cs="David"/>
          <w:b/>
          <w:bCs/>
          <w:color w:val="FF0000"/>
          <w:sz w:val="180"/>
          <w:szCs w:val="180"/>
          <w:rtl/>
          <w:lang w:eastAsia="zh-CN"/>
        </w:rPr>
      </w:pPr>
      <w:bookmarkStart w:id="0" w:name="_GoBack"/>
      <w:bookmarkEnd w:id="0"/>
      <w:r>
        <w:rPr>
          <w:rFonts w:ascii="David" w:eastAsia="SimSun" w:hAnsi="David" w:cs="David" w:hint="cs"/>
          <w:b/>
          <w:bCs/>
          <w:color w:val="FF0000"/>
          <w:sz w:val="40"/>
          <w:szCs w:val="40"/>
          <w:rtl/>
          <w:lang w:eastAsia="zh-CN"/>
        </w:rPr>
        <w:t>מוצקים ונוזלים סביב</w:t>
      </w:r>
      <w:r w:rsidR="001E49D6" w:rsidRPr="001E49D6">
        <w:rPr>
          <w:rFonts w:ascii="David" w:eastAsia="SimSun" w:hAnsi="David" w:cs="David" w:hint="cs"/>
          <w:b/>
          <w:bCs/>
          <w:color w:val="FF0000"/>
          <w:sz w:val="40"/>
          <w:szCs w:val="40"/>
          <w:rtl/>
          <w:lang w:eastAsia="zh-CN"/>
        </w:rPr>
        <w:t xml:space="preserve"> </w:t>
      </w:r>
    </w:p>
    <w:p w:rsidR="001E49D6" w:rsidRPr="001E49D6" w:rsidRDefault="001E49D6" w:rsidP="001E49D6">
      <w:pPr>
        <w:spacing w:line="360" w:lineRule="auto"/>
        <w:jc w:val="right"/>
        <w:rPr>
          <w:rFonts w:ascii="David" w:eastAsia="SimSun" w:hAnsi="David" w:cs="David"/>
          <w:sz w:val="22"/>
          <w:szCs w:val="22"/>
          <w:rtl/>
          <w:lang w:eastAsia="zh-CN"/>
        </w:rPr>
      </w:pPr>
      <w:r w:rsidRPr="001E49D6">
        <w:rPr>
          <w:rFonts w:ascii="David" w:eastAsia="SimSun" w:hAnsi="David" w:cs="David" w:hint="cs"/>
          <w:b/>
          <w:bCs/>
          <w:sz w:val="22"/>
          <w:szCs w:val="22"/>
          <w:lang w:eastAsia="zh-CN"/>
        </w:rPr>
        <w:sym w:font="Webdings" w:char="F033"/>
      </w:r>
      <w:r w:rsidRPr="001E49D6">
        <w:rPr>
          <w:rFonts w:ascii="David" w:eastAsia="SimSun" w:hAnsi="David" w:cs="David" w:hint="cs"/>
          <w:b/>
          <w:bCs/>
          <w:sz w:val="22"/>
          <w:szCs w:val="22"/>
          <w:rtl/>
          <w:lang w:eastAsia="zh-CN"/>
        </w:rPr>
        <w:t xml:space="preserve"> </w:t>
      </w:r>
      <w:r w:rsidRPr="001E49D6">
        <w:rPr>
          <w:rFonts w:ascii="David" w:eastAsia="SimSun" w:hAnsi="David" w:cs="David"/>
          <w:b/>
          <w:bCs/>
          <w:color w:val="FF0000"/>
          <w:sz w:val="22"/>
          <w:szCs w:val="22"/>
          <w:rtl/>
          <w:lang w:eastAsia="zh-CN"/>
        </w:rPr>
        <w:t>במבט חדש</w:t>
      </w:r>
      <w:r w:rsidRPr="001E49D6">
        <w:rPr>
          <w:rFonts w:ascii="David" w:eastAsia="SimSun" w:hAnsi="David" w:cs="David"/>
          <w:b/>
          <w:bCs/>
          <w:sz w:val="22"/>
          <w:szCs w:val="22"/>
          <w:rtl/>
          <w:lang w:eastAsia="zh-CN"/>
        </w:rPr>
        <w:t xml:space="preserve"> </w:t>
      </w:r>
      <w:r w:rsidRPr="001E49D6">
        <w:rPr>
          <w:rFonts w:ascii="David" w:eastAsia="SimSun" w:hAnsi="David" w:cs="David"/>
          <w:b/>
          <w:bCs/>
          <w:color w:val="0000CC"/>
          <w:sz w:val="22"/>
          <w:szCs w:val="22"/>
          <w:rtl/>
          <w:lang w:eastAsia="zh-CN"/>
        </w:rPr>
        <w:t>לכיתה</w:t>
      </w:r>
      <w:r w:rsidRPr="001E49D6">
        <w:rPr>
          <w:rFonts w:ascii="David" w:eastAsia="SimSun" w:hAnsi="David" w:cs="David" w:hint="cs"/>
          <w:b/>
          <w:bCs/>
          <w:color w:val="0000CC"/>
          <w:sz w:val="22"/>
          <w:szCs w:val="22"/>
          <w:rtl/>
          <w:lang w:eastAsia="zh-CN"/>
        </w:rPr>
        <w:t xml:space="preserve"> ב</w:t>
      </w:r>
    </w:p>
    <w:p w:rsidR="00AE23C9" w:rsidRPr="00AC3631" w:rsidRDefault="00AE23C9" w:rsidP="00E60B3D">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היקף יחידת הלימוד: </w:t>
      </w:r>
      <w:r w:rsidR="00E60B3D">
        <w:rPr>
          <w:rFonts w:ascii="David" w:eastAsia="SimSun" w:hAnsi="David" w:cs="David" w:hint="cs"/>
          <w:rtl/>
          <w:lang w:eastAsia="zh-CN"/>
        </w:rPr>
        <w:t>3 - 4</w:t>
      </w:r>
      <w:r w:rsidRPr="00AC3631">
        <w:rPr>
          <w:rFonts w:ascii="David" w:eastAsia="SimSun" w:hAnsi="David" w:cs="David" w:hint="cs"/>
          <w:rtl/>
          <w:lang w:eastAsia="zh-CN"/>
        </w:rPr>
        <w:t xml:space="preserve"> שיעורים</w:t>
      </w:r>
    </w:p>
    <w:p w:rsidR="00AE23C9" w:rsidRPr="00AC3631" w:rsidRDefault="00AE23C9" w:rsidP="00E60B3D">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עמודים : </w:t>
      </w:r>
      <w:r w:rsidR="00E60B3D">
        <w:rPr>
          <w:rFonts w:ascii="David" w:eastAsia="SimSun" w:hAnsi="David" w:cs="David" w:hint="cs"/>
          <w:rtl/>
          <w:lang w:eastAsia="zh-CN"/>
        </w:rPr>
        <w:t>128</w:t>
      </w:r>
      <w:r w:rsidR="00D36445">
        <w:rPr>
          <w:rFonts w:ascii="David" w:eastAsia="SimSun" w:hAnsi="David" w:cs="David" w:hint="cs"/>
          <w:rtl/>
          <w:lang w:eastAsia="zh-CN"/>
        </w:rPr>
        <w:t xml:space="preserve"> -1</w:t>
      </w:r>
      <w:r w:rsidR="00E60B3D">
        <w:rPr>
          <w:rFonts w:ascii="David" w:eastAsia="SimSun" w:hAnsi="David" w:cs="David" w:hint="cs"/>
          <w:rtl/>
          <w:lang w:eastAsia="zh-CN"/>
        </w:rPr>
        <w:t>41</w:t>
      </w:r>
    </w:p>
    <w:p w:rsidR="001E49D6" w:rsidRPr="001E49D6" w:rsidRDefault="001E49D6" w:rsidP="001E49D6">
      <w:pPr>
        <w:spacing w:line="360" w:lineRule="auto"/>
        <w:rPr>
          <w:rFonts w:ascii="David" w:eastAsia="SimSun" w:hAnsi="David" w:cs="David"/>
          <w:color w:val="0000CC"/>
          <w:sz w:val="28"/>
          <w:szCs w:val="28"/>
          <w:rtl/>
          <w:lang w:eastAsia="zh-CN"/>
        </w:rPr>
      </w:pPr>
      <w:r w:rsidRPr="001E49D6">
        <w:rPr>
          <w:rFonts w:ascii="David" w:eastAsia="SimSun" w:hAnsi="David" w:cs="David"/>
          <w:b/>
          <w:bCs/>
          <w:color w:val="0000CC"/>
          <w:sz w:val="28"/>
          <w:szCs w:val="28"/>
          <w:rtl/>
          <w:lang w:eastAsia="zh-CN"/>
        </w:rPr>
        <w:t>מטר</w:t>
      </w:r>
      <w:r w:rsidRPr="001E49D6">
        <w:rPr>
          <w:rFonts w:ascii="David" w:eastAsia="SimSun" w:hAnsi="David" w:cs="David" w:hint="cs"/>
          <w:b/>
          <w:bCs/>
          <w:color w:val="0000CC"/>
          <w:sz w:val="28"/>
          <w:szCs w:val="28"/>
          <w:rtl/>
          <w:lang w:eastAsia="zh-CN"/>
        </w:rPr>
        <w:t>ות</w:t>
      </w:r>
    </w:p>
    <w:p w:rsidR="00FA4904" w:rsidRPr="00AA7119" w:rsidRDefault="00FA4904" w:rsidP="00FA4904">
      <w:pPr>
        <w:numPr>
          <w:ilvl w:val="0"/>
          <w:numId w:val="10"/>
        </w:numPr>
        <w:spacing w:line="360" w:lineRule="auto"/>
        <w:jc w:val="both"/>
        <w:rPr>
          <w:rFonts w:cs="David"/>
          <w:rtl/>
        </w:rPr>
      </w:pPr>
      <w:r w:rsidRPr="00AA7119">
        <w:rPr>
          <w:rFonts w:cs="David" w:hint="cs"/>
          <w:rtl/>
        </w:rPr>
        <w:t>התלמידים י</w:t>
      </w:r>
      <w:r>
        <w:rPr>
          <w:rFonts w:cs="David" w:hint="cs"/>
          <w:rtl/>
        </w:rPr>
        <w:t>י</w:t>
      </w:r>
      <w:r w:rsidRPr="00AA7119">
        <w:rPr>
          <w:rFonts w:cs="David" w:hint="cs"/>
          <w:rtl/>
        </w:rPr>
        <w:t>תנו דוגמאות לחומרים במצב מוצק ולחומרים במצב נוזל.</w:t>
      </w:r>
    </w:p>
    <w:p w:rsidR="00FA4904" w:rsidRPr="00AA7119" w:rsidRDefault="00FA4904" w:rsidP="00FA4904">
      <w:pPr>
        <w:numPr>
          <w:ilvl w:val="0"/>
          <w:numId w:val="10"/>
        </w:numPr>
        <w:spacing w:line="360" w:lineRule="auto"/>
        <w:jc w:val="both"/>
        <w:rPr>
          <w:rFonts w:cs="David"/>
          <w:rtl/>
        </w:rPr>
      </w:pPr>
      <w:r w:rsidRPr="00AA7119">
        <w:rPr>
          <w:rFonts w:cs="David" w:hint="cs"/>
          <w:rtl/>
        </w:rPr>
        <w:t>התלמידים יבחינו בין חומר במצב מוצק ל</w:t>
      </w:r>
      <w:r>
        <w:rPr>
          <w:rFonts w:cs="David" w:hint="cs"/>
          <w:rtl/>
        </w:rPr>
        <w:t xml:space="preserve">בין </w:t>
      </w:r>
      <w:r w:rsidRPr="00AA7119">
        <w:rPr>
          <w:rFonts w:cs="David" w:hint="cs"/>
          <w:rtl/>
        </w:rPr>
        <w:t>חומר במצב נוזל</w:t>
      </w:r>
      <w:r w:rsidRPr="00FA4904">
        <w:rPr>
          <w:rFonts w:cs="David" w:hint="cs"/>
          <w:rtl/>
        </w:rPr>
        <w:t xml:space="preserve"> </w:t>
      </w:r>
      <w:r>
        <w:rPr>
          <w:rFonts w:cs="David" w:hint="cs"/>
          <w:rtl/>
        </w:rPr>
        <w:t>ויציינו את מאפייניהם</w:t>
      </w:r>
      <w:r w:rsidRPr="00AA7119">
        <w:rPr>
          <w:rFonts w:cs="David" w:hint="cs"/>
          <w:rtl/>
        </w:rPr>
        <w:t>.</w:t>
      </w:r>
    </w:p>
    <w:p w:rsidR="00F026D2" w:rsidRDefault="00FA4904" w:rsidP="00480FF0">
      <w:pPr>
        <w:pStyle w:val="af0"/>
        <w:numPr>
          <w:ilvl w:val="0"/>
          <w:numId w:val="10"/>
        </w:numPr>
        <w:spacing w:line="360" w:lineRule="auto"/>
        <w:rPr>
          <w:rFonts w:ascii="David" w:hAnsi="David" w:cs="David"/>
        </w:rPr>
      </w:pPr>
      <w:r w:rsidRPr="00AA7119">
        <w:rPr>
          <w:rFonts w:cs="David" w:hint="cs"/>
          <w:rtl/>
        </w:rPr>
        <w:t>התלמידים יתארו מה קורה לחומר כאשר מחממים אותו.</w:t>
      </w:r>
    </w:p>
    <w:p w:rsidR="00FA4904" w:rsidRDefault="00FA4904" w:rsidP="00FA4904">
      <w:pPr>
        <w:numPr>
          <w:ilvl w:val="0"/>
          <w:numId w:val="10"/>
        </w:numPr>
        <w:spacing w:line="360" w:lineRule="auto"/>
        <w:jc w:val="both"/>
        <w:rPr>
          <w:rFonts w:cs="David"/>
        </w:rPr>
      </w:pPr>
      <w:r w:rsidRPr="00AA7119">
        <w:rPr>
          <w:rFonts w:cs="David" w:hint="cs"/>
          <w:rtl/>
        </w:rPr>
        <w:t>התלמידים יתארו מה קורה לחומר כאשר מקררים אותו.</w:t>
      </w:r>
    </w:p>
    <w:p w:rsidR="00FA4904" w:rsidRPr="00AA7119" w:rsidRDefault="00FA4904" w:rsidP="00FA4904">
      <w:pPr>
        <w:numPr>
          <w:ilvl w:val="0"/>
          <w:numId w:val="10"/>
        </w:numPr>
        <w:spacing w:line="360" w:lineRule="auto"/>
        <w:jc w:val="both"/>
        <w:rPr>
          <w:rFonts w:cs="David"/>
          <w:rtl/>
        </w:rPr>
      </w:pPr>
      <w:r>
        <w:rPr>
          <w:rFonts w:cs="David" w:hint="cs"/>
          <w:rtl/>
        </w:rPr>
        <w:t>התלמידים יתנסו בתהליך טכנולוגי.</w:t>
      </w:r>
    </w:p>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b/>
          <w:bCs/>
          <w:color w:val="0000CC"/>
          <w:sz w:val="28"/>
          <w:szCs w:val="28"/>
          <w:rtl/>
          <w:lang w:eastAsia="zh-CN"/>
        </w:rPr>
      </w:pPr>
      <w:r w:rsidRPr="001E49D6">
        <w:rPr>
          <w:rFonts w:ascii="David" w:eastAsia="SimSun" w:hAnsi="David" w:cs="David"/>
          <w:b/>
          <w:bCs/>
          <w:color w:val="0000CC"/>
          <w:sz w:val="28"/>
          <w:szCs w:val="28"/>
          <w:rtl/>
          <w:lang w:eastAsia="zh-CN"/>
        </w:rPr>
        <w:t>מהלך השיעור</w:t>
      </w:r>
      <w:r w:rsidRPr="001E49D6">
        <w:rPr>
          <w:rFonts w:ascii="David" w:eastAsia="SimSun" w:hAnsi="David" w:cs="David" w:hint="cs"/>
          <w:b/>
          <w:bCs/>
          <w:color w:val="0000CC"/>
          <w:sz w:val="28"/>
          <w:szCs w:val="28"/>
          <w:rtl/>
          <w:lang w:eastAsia="zh-CN"/>
        </w:rPr>
        <w:t xml:space="preserve"> </w:t>
      </w:r>
    </w:p>
    <w:tbl>
      <w:tblP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1E49D6" w:rsidRPr="001E49D6" w:rsidTr="00FA2EA0">
        <w:trPr>
          <w:tblHeader/>
        </w:trPr>
        <w:tc>
          <w:tcPr>
            <w:tcW w:w="1134" w:type="dxa"/>
            <w:tcBorders>
              <w:top w:val="single" w:sz="12" w:space="0" w:color="0000CC"/>
              <w:left w:val="single" w:sz="12" w:space="0" w:color="0000CC"/>
              <w:bottom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מרכיבי מעגל הלמידה</w:t>
            </w:r>
          </w:p>
        </w:tc>
        <w:tc>
          <w:tcPr>
            <w:tcW w:w="7938" w:type="dxa"/>
            <w:tcBorders>
              <w:top w:val="single" w:sz="12" w:space="0" w:color="0000CC"/>
              <w:bottom w:val="single" w:sz="12" w:space="0" w:color="0000CC"/>
              <w:right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פעילויות</w:t>
            </w:r>
          </w:p>
        </w:tc>
      </w:tr>
      <w:tr w:rsidR="001E49D6" w:rsidRPr="001E49D6" w:rsidTr="00FA2EA0">
        <w:trPr>
          <w:cantSplit/>
          <w:trHeight w:val="253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פתיחה</w:t>
            </w:r>
          </w:p>
        </w:tc>
        <w:tc>
          <w:tcPr>
            <w:tcW w:w="7938" w:type="dxa"/>
            <w:tcBorders>
              <w:top w:val="single" w:sz="12" w:space="0" w:color="0000CC"/>
              <w:bottom w:val="single" w:sz="12" w:space="0" w:color="0000CC"/>
              <w:right w:val="single" w:sz="12" w:space="0" w:color="0000CC"/>
            </w:tcBorders>
            <w:vAlign w:val="center"/>
          </w:tcPr>
          <w:p w:rsidR="00FF56F5" w:rsidRDefault="00FF56F5" w:rsidP="00FF56F5">
            <w:pPr>
              <w:spacing w:line="360" w:lineRule="auto"/>
              <w:jc w:val="both"/>
              <w:rPr>
                <w:rFonts w:cs="David"/>
                <w:rtl/>
              </w:rPr>
            </w:pPr>
          </w:p>
          <w:p w:rsidR="00FF56F5" w:rsidRPr="00FF56F5" w:rsidRDefault="00FF56F5" w:rsidP="00FF56F5">
            <w:pPr>
              <w:pStyle w:val="af0"/>
              <w:numPr>
                <w:ilvl w:val="0"/>
                <w:numId w:val="15"/>
              </w:numPr>
              <w:spacing w:line="360" w:lineRule="auto"/>
              <w:jc w:val="both"/>
              <w:rPr>
                <w:rFonts w:cs="David"/>
                <w:rtl/>
              </w:rPr>
            </w:pPr>
            <w:r w:rsidRPr="00FF56F5">
              <w:rPr>
                <w:rFonts w:cs="David" w:hint="cs"/>
                <w:rtl/>
              </w:rPr>
              <w:t xml:space="preserve">קוראים את קטע הפתיחה, עמוד 128 עורכים דיון ושואלים: </w:t>
            </w:r>
          </w:p>
          <w:p w:rsidR="00FF56F5" w:rsidRPr="00FF56F5" w:rsidRDefault="00FF56F5" w:rsidP="00FF56F5">
            <w:pPr>
              <w:pStyle w:val="af0"/>
              <w:numPr>
                <w:ilvl w:val="0"/>
                <w:numId w:val="14"/>
              </w:numPr>
              <w:spacing w:line="360" w:lineRule="auto"/>
              <w:jc w:val="both"/>
              <w:rPr>
                <w:rFonts w:cs="David"/>
                <w:rtl/>
              </w:rPr>
            </w:pPr>
            <w:r w:rsidRPr="00FF56F5">
              <w:rPr>
                <w:rFonts w:cs="David" w:hint="cs"/>
                <w:rtl/>
              </w:rPr>
              <w:t xml:space="preserve">מה קרה לממתקים? </w:t>
            </w:r>
          </w:p>
          <w:p w:rsidR="00FF56F5" w:rsidRPr="00FF56F5" w:rsidRDefault="00FF56F5" w:rsidP="00FF56F5">
            <w:pPr>
              <w:pStyle w:val="af0"/>
              <w:numPr>
                <w:ilvl w:val="0"/>
                <w:numId w:val="14"/>
              </w:numPr>
              <w:spacing w:line="360" w:lineRule="auto"/>
              <w:jc w:val="both"/>
              <w:rPr>
                <w:rFonts w:cs="David"/>
                <w:rtl/>
              </w:rPr>
            </w:pPr>
            <w:r w:rsidRPr="00FF56F5">
              <w:rPr>
                <w:rFonts w:cs="David" w:hint="cs"/>
                <w:rtl/>
              </w:rPr>
              <w:t xml:space="preserve">מה גרם לכך? </w:t>
            </w:r>
          </w:p>
          <w:p w:rsidR="00FF56F5" w:rsidRPr="00FF56F5" w:rsidRDefault="00FF56F5" w:rsidP="00FF56F5">
            <w:pPr>
              <w:pStyle w:val="af0"/>
              <w:numPr>
                <w:ilvl w:val="0"/>
                <w:numId w:val="14"/>
              </w:numPr>
              <w:spacing w:line="360" w:lineRule="auto"/>
              <w:jc w:val="both"/>
              <w:rPr>
                <w:rFonts w:cs="David"/>
                <w:rtl/>
              </w:rPr>
            </w:pPr>
            <w:r w:rsidRPr="00FF56F5">
              <w:rPr>
                <w:rFonts w:cs="David" w:hint="cs"/>
                <w:rtl/>
              </w:rPr>
              <w:t>ספרו:</w:t>
            </w:r>
            <w:r>
              <w:rPr>
                <w:rFonts w:cs="David" w:hint="cs"/>
                <w:rtl/>
              </w:rPr>
              <w:t xml:space="preserve"> ה</w:t>
            </w:r>
            <w:r w:rsidRPr="00FF56F5">
              <w:rPr>
                <w:rFonts w:cs="David" w:hint="cs"/>
                <w:rtl/>
              </w:rPr>
              <w:t>אם גם אתם חוויתם חוויות דומות?</w:t>
            </w:r>
          </w:p>
          <w:p w:rsidR="00FD60E2" w:rsidRPr="00FF56F5" w:rsidRDefault="00FF56F5" w:rsidP="00036F37">
            <w:pPr>
              <w:spacing w:line="360" w:lineRule="auto"/>
              <w:jc w:val="both"/>
              <w:rPr>
                <w:rFonts w:cs="David"/>
                <w:rtl/>
              </w:rPr>
            </w:pPr>
            <w:r>
              <w:rPr>
                <w:rFonts w:cs="David" w:hint="cs"/>
                <w:rtl/>
              </w:rPr>
              <w:t>יחידת לימוד זו עוסקת בתופעה</w:t>
            </w:r>
            <w:r w:rsidRPr="00AA7119">
              <w:rPr>
                <w:rFonts w:cs="David" w:hint="cs"/>
                <w:rtl/>
              </w:rPr>
              <w:t xml:space="preserve"> שחומרים משנים את צורתם כתוצאה משינוי טמפרטורה. החומרים משנים את צורתם ממצב צבירה מוצק למצב צבירה נוזל (וההיפך) בעקבות</w:t>
            </w:r>
            <w:r>
              <w:rPr>
                <w:rFonts w:cs="David" w:hint="cs"/>
                <w:rtl/>
              </w:rPr>
              <w:t xml:space="preserve"> </w:t>
            </w:r>
            <w:r w:rsidRPr="00AA7119">
              <w:rPr>
                <w:rFonts w:cs="David" w:hint="cs"/>
                <w:rtl/>
              </w:rPr>
              <w:t xml:space="preserve">חימום וקירור, אך שומרים על זהותם. </w:t>
            </w:r>
            <w:r>
              <w:rPr>
                <w:rFonts w:cs="David" w:hint="cs"/>
                <w:rtl/>
              </w:rPr>
              <w:t>החלק הראשון של היחידה יעסוק</w:t>
            </w:r>
            <w:r w:rsidRPr="00AA7119">
              <w:rPr>
                <w:rFonts w:cs="David" w:hint="cs"/>
                <w:rtl/>
              </w:rPr>
              <w:t xml:space="preserve"> ב</w:t>
            </w:r>
            <w:r>
              <w:rPr>
                <w:rFonts w:cs="David" w:hint="cs"/>
                <w:rtl/>
              </w:rPr>
              <w:t>ה</w:t>
            </w:r>
            <w:r w:rsidRPr="00AA7119">
              <w:rPr>
                <w:rFonts w:cs="David" w:hint="cs"/>
                <w:rtl/>
              </w:rPr>
              <w:t xml:space="preserve">בחנה שבין מוצק ונוזל בעזרת קריטריונים מבחינים. </w:t>
            </w:r>
            <w:r>
              <w:rPr>
                <w:rFonts w:cs="David" w:hint="cs"/>
                <w:rtl/>
              </w:rPr>
              <w:t>חלקים ה</w:t>
            </w:r>
            <w:r w:rsidRPr="00AA7119">
              <w:rPr>
                <w:rFonts w:cs="David" w:hint="cs"/>
                <w:rtl/>
              </w:rPr>
              <w:t xml:space="preserve">שני והשלישי </w:t>
            </w:r>
            <w:r>
              <w:rPr>
                <w:rFonts w:cs="David" w:hint="cs"/>
                <w:rtl/>
              </w:rPr>
              <w:t>יעסקו</w:t>
            </w:r>
            <w:r w:rsidRPr="00AA7119">
              <w:rPr>
                <w:rFonts w:cs="David" w:hint="cs"/>
                <w:rtl/>
              </w:rPr>
              <w:t xml:space="preserve"> בהיכרות עם תהליכי העברה ממצב צבירה מוצק לנוזל (וההיפך). </w:t>
            </w:r>
            <w:r>
              <w:rPr>
                <w:rFonts w:cs="David" w:hint="cs"/>
                <w:rtl/>
              </w:rPr>
              <w:t>בחלק רביעי תוצג</w:t>
            </w:r>
            <w:r w:rsidRPr="00AA7119">
              <w:rPr>
                <w:rFonts w:cs="David" w:hint="cs"/>
                <w:rtl/>
              </w:rPr>
              <w:t xml:space="preserve"> התנסות ביישום של</w:t>
            </w:r>
            <w:r>
              <w:rPr>
                <w:rFonts w:cs="David" w:hint="cs"/>
                <w:rtl/>
              </w:rPr>
              <w:t xml:space="preserve"> </w:t>
            </w:r>
            <w:r w:rsidRPr="00AA7119">
              <w:rPr>
                <w:rFonts w:cs="David" w:hint="cs"/>
                <w:rtl/>
              </w:rPr>
              <w:t xml:space="preserve">תהליכים אלה בשיטה לעיבוד חומרים </w:t>
            </w:r>
            <w:r>
              <w:rPr>
                <w:rFonts w:cs="David" w:hint="cs"/>
                <w:rtl/>
              </w:rPr>
              <w:t>-</w:t>
            </w:r>
            <w:r w:rsidRPr="00AA7119">
              <w:rPr>
                <w:rFonts w:cs="David" w:hint="cs"/>
                <w:rtl/>
              </w:rPr>
              <w:t xml:space="preserve"> שיטת היציקה. </w:t>
            </w:r>
            <w:r w:rsidR="00161A67">
              <w:rPr>
                <w:rFonts w:cs="David" w:hint="cs"/>
                <w:rtl/>
              </w:rPr>
              <w:t xml:space="preserve"> </w:t>
            </w:r>
            <w:r w:rsidR="00036F37">
              <w:rPr>
                <w:rFonts w:cs="David" w:hint="cs"/>
                <w:rtl/>
              </w:rPr>
              <w:t xml:space="preserve"> </w:t>
            </w:r>
            <w:r w:rsidR="00161A67">
              <w:rPr>
                <w:rFonts w:cs="David" w:hint="cs"/>
                <w:rtl/>
              </w:rPr>
              <w:t xml:space="preserve"> </w:t>
            </w:r>
          </w:p>
        </w:tc>
      </w:tr>
      <w:tr w:rsidR="001E49D6" w:rsidRPr="001E49D6" w:rsidTr="00FA2EA0">
        <w:trPr>
          <w:cantSplit/>
          <w:trHeight w:val="2613"/>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התנסות</w:t>
            </w:r>
          </w:p>
        </w:tc>
        <w:tc>
          <w:tcPr>
            <w:tcW w:w="7938" w:type="dxa"/>
            <w:tcBorders>
              <w:top w:val="single" w:sz="12" w:space="0" w:color="0000CC"/>
              <w:bottom w:val="single" w:sz="12" w:space="0" w:color="0000CC"/>
              <w:right w:val="single" w:sz="12" w:space="0" w:color="0000CC"/>
            </w:tcBorders>
            <w:vAlign w:val="center"/>
          </w:tcPr>
          <w:p w:rsidR="007D4B9D" w:rsidRPr="007D4B9D" w:rsidRDefault="007D4B9D" w:rsidP="007D4B9D">
            <w:pPr>
              <w:pStyle w:val="af0"/>
              <w:numPr>
                <w:ilvl w:val="0"/>
                <w:numId w:val="15"/>
              </w:numPr>
              <w:spacing w:line="360" w:lineRule="auto"/>
              <w:rPr>
                <w:rFonts w:ascii="David" w:hAnsi="David" w:cs="David"/>
                <w:b/>
                <w:bCs/>
              </w:rPr>
            </w:pPr>
            <w:r w:rsidRPr="007D4B9D">
              <w:rPr>
                <w:rFonts w:ascii="David" w:hAnsi="David" w:cs="David"/>
                <w:rtl/>
              </w:rPr>
              <w:t>קוראים את המידע מוצק ונוזל, עמוד 130.</w:t>
            </w:r>
          </w:p>
          <w:p w:rsidR="007D4B9D" w:rsidRPr="007D4B9D" w:rsidRDefault="007D4B9D" w:rsidP="007D4B9D">
            <w:pPr>
              <w:spacing w:line="360" w:lineRule="auto"/>
              <w:ind w:left="175"/>
              <w:rPr>
                <w:rFonts w:ascii="David" w:hAnsi="David" w:cs="David"/>
                <w:b/>
                <w:bCs/>
                <w:rtl/>
              </w:rPr>
            </w:pPr>
            <w:r w:rsidRPr="007D4B9D">
              <w:rPr>
                <w:rFonts w:ascii="David" w:hAnsi="David" w:cs="David"/>
                <w:rtl/>
              </w:rPr>
              <w:t xml:space="preserve"> קטע פותח זה משמש מבוא/מארגן מוקדם למשימה </w:t>
            </w:r>
            <w:r w:rsidRPr="007D4B9D">
              <w:rPr>
                <w:rFonts w:ascii="David" w:eastAsia="SimSun" w:hAnsi="David" w:cs="David"/>
                <w:b/>
                <w:bCs/>
                <w:rtl/>
                <w:lang w:eastAsia="zh-CN"/>
              </w:rPr>
              <w:t>מי מוצק? מי נוזל?</w:t>
            </w:r>
            <w:r w:rsidRPr="007D4B9D">
              <w:rPr>
                <w:rFonts w:ascii="David" w:eastAsia="SimSun" w:hAnsi="David" w:cs="David"/>
                <w:bCs/>
                <w:rtl/>
                <w:lang w:eastAsia="zh-CN"/>
              </w:rPr>
              <w:t xml:space="preserve"> </w:t>
            </w:r>
            <w:r w:rsidRPr="007D4B9D">
              <w:rPr>
                <w:rFonts w:ascii="David" w:hAnsi="David" w:cs="David"/>
                <w:rtl/>
              </w:rPr>
              <w:t xml:space="preserve">ונועד לצייד את התלמידים בקריטריון לפיו יוכלו למיין חומרים למוצקים ולנוזלים. </w:t>
            </w:r>
          </w:p>
          <w:p w:rsidR="007D4B9D" w:rsidRPr="007D4B9D" w:rsidRDefault="007D4B9D" w:rsidP="007D4B9D">
            <w:pPr>
              <w:pStyle w:val="aa"/>
              <w:numPr>
                <w:ilvl w:val="0"/>
                <w:numId w:val="7"/>
              </w:numPr>
              <w:rPr>
                <w:rFonts w:ascii="David" w:hAnsi="David"/>
                <w:color w:val="auto"/>
                <w:sz w:val="24"/>
                <w:szCs w:val="24"/>
              </w:rPr>
            </w:pPr>
            <w:r w:rsidRPr="007D4B9D">
              <w:rPr>
                <w:rFonts w:ascii="David" w:hAnsi="David"/>
                <w:color w:val="auto"/>
                <w:sz w:val="24"/>
                <w:szCs w:val="24"/>
                <w:rtl/>
              </w:rPr>
              <w:t xml:space="preserve">ממיינים את החומרים  שברשימת הציוד על פי הקריטריון שניתן בקטע הפותח שבעמוד 130.                              </w:t>
            </w:r>
          </w:p>
          <w:p w:rsidR="007D4B9D" w:rsidRPr="007D4B9D" w:rsidRDefault="007D4B9D" w:rsidP="00036F37">
            <w:pPr>
              <w:pStyle w:val="aa"/>
              <w:jc w:val="both"/>
              <w:rPr>
                <w:rFonts w:ascii="David" w:hAnsi="David"/>
                <w:color w:val="auto"/>
                <w:sz w:val="24"/>
                <w:szCs w:val="24"/>
              </w:rPr>
            </w:pPr>
            <w:r w:rsidRPr="007D4B9D">
              <w:rPr>
                <w:rFonts w:ascii="David" w:hAnsi="David"/>
                <w:color w:val="auto"/>
                <w:sz w:val="24"/>
                <w:szCs w:val="24"/>
                <w:rtl/>
              </w:rPr>
              <w:t>הדרך המומלצת לבדיקה כזו היא להעביר את החומרים מכלי לכלי ולהבחין אם החומר ממלא את כל המשטח של קרקעית הכלי. אפשר גם להבחין אם הצורה שלהם נשארת קבועה (כמו אבן, למשל), או משתנה בהתאם לצורת הכלי (כמו שמן, למשל).</w:t>
            </w:r>
          </w:p>
          <w:p w:rsidR="007D4B9D" w:rsidRPr="007D4B9D" w:rsidRDefault="007D4B9D" w:rsidP="00036F37">
            <w:pPr>
              <w:pStyle w:val="aa"/>
              <w:numPr>
                <w:ilvl w:val="0"/>
                <w:numId w:val="7"/>
              </w:numPr>
              <w:jc w:val="both"/>
              <w:rPr>
                <w:rFonts w:ascii="David" w:hAnsi="David"/>
                <w:color w:val="auto"/>
                <w:sz w:val="24"/>
                <w:szCs w:val="24"/>
                <w:rtl/>
              </w:rPr>
            </w:pPr>
            <w:r w:rsidRPr="007D4B9D">
              <w:rPr>
                <w:rFonts w:ascii="David" w:hAnsi="David"/>
                <w:color w:val="auto"/>
                <w:sz w:val="24"/>
                <w:szCs w:val="24"/>
                <w:rtl/>
              </w:rPr>
              <w:t xml:space="preserve"> </w:t>
            </w:r>
            <w:r w:rsidR="00AC3631" w:rsidRPr="007D4B9D">
              <w:rPr>
                <w:rFonts w:ascii="David" w:eastAsia="SimSun" w:hAnsi="David"/>
                <w:color w:val="auto"/>
                <w:sz w:val="24"/>
                <w:szCs w:val="24"/>
                <w:rtl/>
                <w:lang w:eastAsia="zh-CN"/>
              </w:rPr>
              <w:t>מבצעים את</w:t>
            </w:r>
            <w:r w:rsidR="001E49D6" w:rsidRPr="007D4B9D">
              <w:rPr>
                <w:rFonts w:ascii="David" w:eastAsia="SimSun" w:hAnsi="David"/>
                <w:color w:val="auto"/>
                <w:sz w:val="24"/>
                <w:szCs w:val="24"/>
                <w:rtl/>
                <w:lang w:eastAsia="zh-CN"/>
              </w:rPr>
              <w:t xml:space="preserve"> המשימה </w:t>
            </w:r>
            <w:r w:rsidRPr="007D4B9D">
              <w:rPr>
                <w:rFonts w:ascii="David" w:eastAsia="SimSun" w:hAnsi="David"/>
                <w:b w:val="0"/>
                <w:bCs/>
                <w:color w:val="auto"/>
                <w:sz w:val="24"/>
                <w:szCs w:val="24"/>
                <w:rtl/>
                <w:lang w:eastAsia="zh-CN"/>
              </w:rPr>
              <w:t>מי מוצק? מי נוזל?</w:t>
            </w:r>
            <w:r w:rsidR="001E49D6" w:rsidRPr="007D4B9D">
              <w:rPr>
                <w:rFonts w:ascii="David" w:eastAsia="SimSun" w:hAnsi="David"/>
                <w:b w:val="0"/>
                <w:bCs/>
                <w:color w:val="auto"/>
                <w:sz w:val="24"/>
                <w:szCs w:val="24"/>
                <w:rtl/>
                <w:lang w:eastAsia="zh-CN"/>
              </w:rPr>
              <w:t>,</w:t>
            </w:r>
            <w:r w:rsidR="001E49D6" w:rsidRPr="007D4B9D">
              <w:rPr>
                <w:rFonts w:ascii="David" w:eastAsia="SimSun" w:hAnsi="David"/>
                <w:color w:val="auto"/>
                <w:sz w:val="24"/>
                <w:szCs w:val="24"/>
                <w:rtl/>
                <w:lang w:eastAsia="zh-CN"/>
              </w:rPr>
              <w:t xml:space="preserve"> </w:t>
            </w:r>
            <w:r w:rsidR="00AC3631" w:rsidRPr="007D4B9D">
              <w:rPr>
                <w:rFonts w:ascii="David" w:eastAsia="SimSun" w:hAnsi="David"/>
                <w:color w:val="auto"/>
                <w:sz w:val="24"/>
                <w:szCs w:val="24"/>
                <w:rtl/>
                <w:lang w:eastAsia="zh-CN"/>
              </w:rPr>
              <w:t xml:space="preserve">עמוד </w:t>
            </w:r>
            <w:r>
              <w:rPr>
                <w:rFonts w:ascii="David" w:eastAsia="SimSun" w:hAnsi="David" w:hint="cs"/>
                <w:color w:val="auto"/>
                <w:sz w:val="24"/>
                <w:szCs w:val="24"/>
                <w:rtl/>
                <w:lang w:eastAsia="zh-CN"/>
              </w:rPr>
              <w:t>131</w:t>
            </w:r>
            <w:r w:rsidR="00AC3631" w:rsidRPr="007D4B9D">
              <w:rPr>
                <w:rFonts w:ascii="David" w:eastAsia="SimSun" w:hAnsi="David"/>
                <w:color w:val="auto"/>
                <w:sz w:val="24"/>
                <w:szCs w:val="24"/>
                <w:rtl/>
                <w:lang w:eastAsia="zh-CN"/>
              </w:rPr>
              <w:t>.</w:t>
            </w:r>
          </w:p>
          <w:p w:rsidR="007D4B9D" w:rsidRPr="007D4B9D" w:rsidRDefault="00FF56F5" w:rsidP="00036F37">
            <w:pPr>
              <w:spacing w:line="360" w:lineRule="auto"/>
              <w:jc w:val="both"/>
              <w:rPr>
                <w:rFonts w:ascii="David" w:hAnsi="David" w:cs="David"/>
                <w:rtl/>
              </w:rPr>
            </w:pPr>
            <w:r w:rsidRPr="007D4B9D">
              <w:rPr>
                <w:rFonts w:ascii="David" w:hAnsi="David" w:cs="David"/>
                <w:rtl/>
              </w:rPr>
              <w:t xml:space="preserve">משימה זו אינה פשוטה לתלמידים (ראו רקע מדעי), יחד עם זאת היא בעלת חשיבות להעלאת תפיסותיהם המוקדמות (ולעתים המוטעות) ביחס למושגים מוצק ונוזל. מטרתה העיקרית של המשימה היא שתלמידים יוכלו לתת דוגמאות למוצקים ולנוזלים. </w:t>
            </w:r>
          </w:p>
          <w:p w:rsidR="001E49D6" w:rsidRPr="00C647AE" w:rsidRDefault="00FF56F5" w:rsidP="00036F37">
            <w:pPr>
              <w:spacing w:line="360" w:lineRule="auto"/>
              <w:jc w:val="both"/>
              <w:rPr>
                <w:rFonts w:cs="David"/>
                <w:rtl/>
                <w:lang w:eastAsia="he-IL"/>
              </w:rPr>
            </w:pPr>
            <w:r w:rsidRPr="007D4B9D">
              <w:rPr>
                <w:rFonts w:ascii="David" w:hAnsi="David" w:cs="David"/>
                <w:rtl/>
              </w:rPr>
              <w:t>שימו לב: גם אבקות שהן מוצקות מקבלות את צורת הכלי. כדי למנוע יצירה של תפיסה שגויה, חשוב להסב את תשומת לב התלמידים לכך כי האבקות נערמות בעוד שהנוזלים "מתיישרים בקו אופקי".</w:t>
            </w:r>
          </w:p>
        </w:tc>
      </w:tr>
      <w:tr w:rsidR="001E49D6" w:rsidRPr="001E49D6" w:rsidTr="000B1B5D">
        <w:trPr>
          <w:cantSplit/>
          <w:trHeight w:val="112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המשגה</w:t>
            </w:r>
          </w:p>
        </w:tc>
        <w:tc>
          <w:tcPr>
            <w:tcW w:w="7938" w:type="dxa"/>
            <w:tcBorders>
              <w:top w:val="single" w:sz="12" w:space="0" w:color="0000CC"/>
              <w:bottom w:val="single" w:sz="12" w:space="0" w:color="0000CC"/>
              <w:right w:val="single" w:sz="12" w:space="0" w:color="0000CC"/>
            </w:tcBorders>
            <w:vAlign w:val="center"/>
          </w:tcPr>
          <w:p w:rsidR="0035346C" w:rsidRPr="00036F37" w:rsidRDefault="00C647AE" w:rsidP="00FA2EA0">
            <w:pPr>
              <w:pStyle w:val="af0"/>
              <w:numPr>
                <w:ilvl w:val="0"/>
                <w:numId w:val="7"/>
              </w:numPr>
              <w:spacing w:line="360" w:lineRule="auto"/>
              <w:rPr>
                <w:rFonts w:cs="David"/>
                <w:rtl/>
              </w:rPr>
            </w:pPr>
            <w:r w:rsidRPr="00036F37">
              <w:rPr>
                <w:rFonts w:ascii="David" w:hAnsi="David" w:cs="David" w:hint="cs"/>
                <w:rtl/>
              </w:rPr>
              <w:t xml:space="preserve">קוראים את קטע המידע </w:t>
            </w:r>
            <w:r w:rsidR="007D4B9D" w:rsidRPr="00036F37">
              <w:rPr>
                <w:rFonts w:ascii="David" w:hAnsi="David" w:cs="David" w:hint="cs"/>
                <w:rtl/>
              </w:rPr>
              <w:t>במסגרת הכחולה</w:t>
            </w:r>
            <w:r w:rsidR="007D4B9D" w:rsidRPr="00036F37">
              <w:rPr>
                <w:rFonts w:ascii="David" w:hAnsi="David" w:cs="David" w:hint="cs"/>
                <w:b/>
                <w:bCs/>
                <w:rtl/>
              </w:rPr>
              <w:t xml:space="preserve"> </w:t>
            </w:r>
            <w:r w:rsidR="00036F37" w:rsidRPr="00036F37">
              <w:rPr>
                <w:rFonts w:ascii="David" w:hAnsi="David" w:cs="David" w:hint="cs"/>
                <w:rtl/>
              </w:rPr>
              <w:t xml:space="preserve"> (</w:t>
            </w:r>
            <w:r w:rsidR="007D4B9D" w:rsidRPr="00036F37">
              <w:rPr>
                <w:rFonts w:ascii="David" w:hAnsi="David" w:cs="David" w:hint="cs"/>
                <w:rtl/>
              </w:rPr>
              <w:t>עמוד 130</w:t>
            </w:r>
            <w:r w:rsidR="00036F37" w:rsidRPr="00036F37">
              <w:rPr>
                <w:rFonts w:ascii="David" w:hAnsi="David" w:cs="David"/>
              </w:rPr>
              <w:t>(</w:t>
            </w:r>
            <w:r w:rsidR="00036F37" w:rsidRPr="00036F37">
              <w:rPr>
                <w:rFonts w:ascii="David" w:hAnsi="David" w:cs="David" w:hint="cs"/>
                <w:rtl/>
              </w:rPr>
              <w:t xml:space="preserve">. </w:t>
            </w:r>
            <w:r w:rsidR="007D4B9D" w:rsidRPr="00036F37">
              <w:rPr>
                <w:rFonts w:cs="David" w:hint="cs"/>
                <w:rtl/>
              </w:rPr>
              <w:t>קטע המידע עורך המשגה למצבי הצבירה מוצק ונוזל.</w:t>
            </w:r>
          </w:p>
          <w:p w:rsidR="00FA2EA0" w:rsidRPr="00B47B10" w:rsidRDefault="00FA2EA0" w:rsidP="00B47B10">
            <w:pPr>
              <w:pStyle w:val="af0"/>
              <w:numPr>
                <w:ilvl w:val="0"/>
                <w:numId w:val="7"/>
              </w:numPr>
              <w:spacing w:before="86" w:line="360" w:lineRule="auto"/>
              <w:ind w:right="1611"/>
              <w:rPr>
                <w:rFonts w:ascii="David" w:hAnsi="David" w:cs="David"/>
                <w:rtl/>
              </w:rPr>
            </w:pPr>
            <w:r w:rsidRPr="00AC6DC0">
              <w:rPr>
                <w:rFonts w:ascii="David" w:hAnsi="David" w:cs="David"/>
                <w:rtl/>
              </w:rPr>
              <w:t xml:space="preserve">מבצעים </w:t>
            </w:r>
            <w:r w:rsidR="00E90B4C">
              <w:rPr>
                <w:rFonts w:ascii="David" w:hAnsi="David" w:cs="David" w:hint="cs"/>
                <w:rtl/>
              </w:rPr>
              <w:t>את ה</w:t>
            </w:r>
            <w:r w:rsidRPr="00AC6DC0">
              <w:rPr>
                <w:rFonts w:ascii="David" w:hAnsi="David" w:cs="David"/>
                <w:rtl/>
              </w:rPr>
              <w:t>משימה מתוקשבת</w:t>
            </w:r>
            <w:r w:rsidRPr="00AC6DC0">
              <w:rPr>
                <w:rFonts w:ascii="David" w:hAnsi="David" w:cs="David"/>
              </w:rPr>
              <w:t xml:space="preserve"> </w:t>
            </w:r>
            <w:hyperlink r:id="rId9" w:history="1">
              <w:r w:rsidRPr="00AC6DC0">
                <w:rPr>
                  <w:rStyle w:val="Hyperlink"/>
                  <w:rFonts w:ascii="David" w:hAnsi="David" w:cs="David"/>
                  <w:u w:val="none"/>
                  <w:rtl/>
                </w:rPr>
                <w:t xml:space="preserve"> </w:t>
              </w:r>
              <w:r w:rsidR="00E90B4C" w:rsidRPr="00E90B4C">
                <w:rPr>
                  <w:rStyle w:val="Hyperlink"/>
                  <w:rFonts w:ascii="David" w:hAnsi="David" w:cs="David"/>
                  <w:u w:val="none"/>
                  <w:rtl/>
                </w:rPr>
                <w:t xml:space="preserve">מוּצָקִים וְנוֹזְלִים מַה מוּצָק? מַה </w:t>
              </w:r>
              <w:r w:rsidRPr="00AC6DC0">
                <w:rPr>
                  <w:rStyle w:val="Hyperlink"/>
                  <w:rFonts w:ascii="David" w:hAnsi="David" w:cs="David"/>
                  <w:u w:val="none"/>
                  <w:rtl/>
                </w:rPr>
                <w:t>נוֹזֵל?</w:t>
              </w:r>
            </w:hyperlink>
            <w:r w:rsidR="00AC6DC0" w:rsidRPr="00AC6DC0">
              <w:rPr>
                <w:rFonts w:ascii="David" w:hAnsi="David" w:cs="David"/>
                <w:rtl/>
              </w:rPr>
              <w:t>, אופק במדע וטכנולוגיה.</w:t>
            </w:r>
          </w:p>
        </w:tc>
      </w:tr>
      <w:tr w:rsidR="00AA0D4D" w:rsidRPr="001E49D6" w:rsidTr="000B1B5D">
        <w:trPr>
          <w:cantSplit/>
          <w:trHeight w:val="1048"/>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A0D4D" w:rsidRPr="001E49D6"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פתיחה</w:t>
            </w:r>
            <w:r w:rsidR="00B30CAF">
              <w:rPr>
                <w:rFonts w:ascii="David" w:eastAsia="SimSun" w:hAnsi="David" w:cs="David" w:hint="cs"/>
                <w:b/>
                <w:bCs/>
                <w:color w:val="0000CC"/>
                <w:rtl/>
                <w:lang w:eastAsia="zh-CN"/>
              </w:rPr>
              <w:t xml:space="preserve"> 2</w:t>
            </w:r>
          </w:p>
        </w:tc>
        <w:tc>
          <w:tcPr>
            <w:tcW w:w="7938" w:type="dxa"/>
            <w:tcBorders>
              <w:top w:val="single" w:sz="12" w:space="0" w:color="0000CC"/>
              <w:bottom w:val="single" w:sz="12" w:space="0" w:color="0000CC"/>
              <w:right w:val="single" w:sz="12" w:space="0" w:color="0000CC"/>
            </w:tcBorders>
            <w:vAlign w:val="center"/>
          </w:tcPr>
          <w:p w:rsidR="000B1B5D" w:rsidRDefault="00594B9C" w:rsidP="000B1B5D">
            <w:pPr>
              <w:pStyle w:val="af0"/>
              <w:numPr>
                <w:ilvl w:val="0"/>
                <w:numId w:val="7"/>
              </w:numPr>
              <w:spacing w:line="360" w:lineRule="auto"/>
              <w:jc w:val="both"/>
              <w:rPr>
                <w:rFonts w:cs="David"/>
                <w:lang w:eastAsia="he-IL"/>
              </w:rPr>
            </w:pPr>
            <w:r>
              <w:rPr>
                <w:rFonts w:cs="David" w:hint="cs"/>
                <w:rtl/>
                <w:lang w:eastAsia="he-IL"/>
              </w:rPr>
              <w:t>עורכים דיון</w:t>
            </w:r>
            <w:r w:rsidR="000B1B5D">
              <w:rPr>
                <w:rFonts w:cs="David" w:hint="cs"/>
                <w:rtl/>
                <w:lang w:eastAsia="he-IL"/>
              </w:rPr>
              <w:t xml:space="preserve"> בשאלה:</w:t>
            </w:r>
            <w:r>
              <w:rPr>
                <w:rFonts w:cs="David" w:hint="cs"/>
                <w:rtl/>
                <w:lang w:eastAsia="he-IL"/>
              </w:rPr>
              <w:t xml:space="preserve"> </w:t>
            </w:r>
          </w:p>
          <w:p w:rsidR="00AA0D4D" w:rsidRPr="00AA0D4D" w:rsidRDefault="00594B9C" w:rsidP="000B1B5D">
            <w:pPr>
              <w:pStyle w:val="af0"/>
              <w:numPr>
                <w:ilvl w:val="0"/>
                <w:numId w:val="16"/>
              </w:numPr>
              <w:spacing w:line="360" w:lineRule="auto"/>
              <w:jc w:val="both"/>
              <w:rPr>
                <w:rFonts w:cs="David"/>
                <w:rtl/>
                <w:lang w:eastAsia="he-IL"/>
              </w:rPr>
            </w:pPr>
            <w:r>
              <w:rPr>
                <w:rFonts w:cs="David" w:hint="cs"/>
                <w:rtl/>
                <w:lang w:eastAsia="he-IL"/>
              </w:rPr>
              <w:t xml:space="preserve">מה קורה לחומר </w:t>
            </w:r>
            <w:r w:rsidR="003F2022">
              <w:rPr>
                <w:rFonts w:cs="David" w:hint="cs"/>
                <w:rtl/>
                <w:lang w:eastAsia="he-IL"/>
              </w:rPr>
              <w:t xml:space="preserve">במצב מוצק </w:t>
            </w:r>
            <w:r>
              <w:rPr>
                <w:rFonts w:cs="David" w:hint="cs"/>
                <w:rtl/>
                <w:lang w:eastAsia="he-IL"/>
              </w:rPr>
              <w:t>כאשר מחממים</w:t>
            </w:r>
            <w:r w:rsidR="003F2022">
              <w:rPr>
                <w:rFonts w:cs="David" w:hint="cs"/>
                <w:rtl/>
                <w:lang w:eastAsia="he-IL"/>
              </w:rPr>
              <w:t xml:space="preserve"> אותו</w:t>
            </w:r>
            <w:r w:rsidR="000B1B5D">
              <w:rPr>
                <w:rFonts w:cs="David" w:hint="cs"/>
                <w:rtl/>
                <w:lang w:eastAsia="he-IL"/>
              </w:rPr>
              <w:t>?</w:t>
            </w:r>
          </w:p>
        </w:tc>
      </w:tr>
      <w:tr w:rsidR="00AA0D4D" w:rsidRPr="001E49D6" w:rsidTr="00FA2EA0">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A0D4D"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lastRenderedPageBreak/>
              <w:t>התנסות</w:t>
            </w:r>
          </w:p>
        </w:tc>
        <w:tc>
          <w:tcPr>
            <w:tcW w:w="7938" w:type="dxa"/>
            <w:tcBorders>
              <w:top w:val="single" w:sz="12" w:space="0" w:color="0000CC"/>
              <w:bottom w:val="single" w:sz="12" w:space="0" w:color="0000CC"/>
              <w:right w:val="single" w:sz="12" w:space="0" w:color="0000CC"/>
            </w:tcBorders>
            <w:vAlign w:val="center"/>
          </w:tcPr>
          <w:p w:rsidR="00AA0D4D" w:rsidRPr="0035346C" w:rsidRDefault="00AA0D4D" w:rsidP="00E90B4C">
            <w:pPr>
              <w:pStyle w:val="af0"/>
              <w:numPr>
                <w:ilvl w:val="0"/>
                <w:numId w:val="11"/>
              </w:numPr>
              <w:spacing w:line="360" w:lineRule="auto"/>
              <w:rPr>
                <w:rFonts w:cs="David"/>
              </w:rPr>
            </w:pPr>
            <w:r>
              <w:rPr>
                <w:rFonts w:ascii="David" w:hAnsi="David" w:cs="David" w:hint="cs"/>
                <w:rtl/>
              </w:rPr>
              <w:t xml:space="preserve">מבצעים את המשימה </w:t>
            </w:r>
            <w:r w:rsidR="000B1B5D">
              <w:rPr>
                <w:rFonts w:ascii="David" w:hAnsi="David" w:cs="David" w:hint="cs"/>
                <w:b/>
                <w:bCs/>
                <w:rtl/>
              </w:rPr>
              <w:t>מה קרה לקרח?</w:t>
            </w:r>
            <w:r w:rsidRPr="001E49D6">
              <w:rPr>
                <w:rFonts w:ascii="David" w:hAnsi="David" w:cs="David" w:hint="cs"/>
                <w:rtl/>
              </w:rPr>
              <w:t>, עמוד</w:t>
            </w:r>
            <w:r w:rsidR="000B1B5D">
              <w:rPr>
                <w:rFonts w:ascii="David" w:hAnsi="David" w:cs="David" w:hint="cs"/>
                <w:rtl/>
              </w:rPr>
              <w:t>ים</w:t>
            </w:r>
            <w:r w:rsidRPr="001E49D6">
              <w:rPr>
                <w:rFonts w:ascii="David" w:hAnsi="David" w:cs="David" w:hint="cs"/>
                <w:rtl/>
              </w:rPr>
              <w:t xml:space="preserve"> </w:t>
            </w:r>
            <w:r w:rsidR="000B1B5D">
              <w:rPr>
                <w:rFonts w:ascii="David" w:hAnsi="David" w:cs="David" w:hint="cs"/>
                <w:rtl/>
              </w:rPr>
              <w:t xml:space="preserve">132 </w:t>
            </w:r>
            <w:r w:rsidR="00E90B4C">
              <w:rPr>
                <w:rFonts w:ascii="David" w:hAnsi="David" w:cs="David" w:hint="cs"/>
                <w:rtl/>
              </w:rPr>
              <w:t>-</w:t>
            </w:r>
            <w:r w:rsidR="000B1B5D">
              <w:rPr>
                <w:rFonts w:ascii="David" w:hAnsi="David" w:cs="David" w:hint="cs"/>
                <w:rtl/>
              </w:rPr>
              <w:t xml:space="preserve"> 133</w:t>
            </w:r>
            <w:r w:rsidR="00E90B4C">
              <w:rPr>
                <w:rFonts w:ascii="David" w:hAnsi="David" w:cs="David" w:hint="cs"/>
                <w:rtl/>
              </w:rPr>
              <w:t xml:space="preserve"> </w:t>
            </w:r>
            <w:r>
              <w:rPr>
                <w:rFonts w:ascii="David" w:hAnsi="David" w:cs="David" w:hint="cs"/>
                <w:rtl/>
              </w:rPr>
              <w:t xml:space="preserve">עונים על שאלות 1 - 3.  </w:t>
            </w:r>
          </w:p>
          <w:p w:rsidR="00E90B4C" w:rsidRPr="00AA7119" w:rsidRDefault="00E90B4C" w:rsidP="005A0A5A">
            <w:pPr>
              <w:spacing w:line="360" w:lineRule="auto"/>
              <w:jc w:val="both"/>
              <w:rPr>
                <w:rFonts w:cs="David"/>
                <w:rtl/>
              </w:rPr>
            </w:pPr>
            <w:r w:rsidRPr="00AA7119">
              <w:rPr>
                <w:rFonts w:cs="David" w:hint="cs"/>
                <w:rtl/>
              </w:rPr>
              <w:t xml:space="preserve">במשימה התלמידים מוזמנים לעקוב אחר תהליך התכה של קרח ולתעד את מהלכו. למשימה שני חלקים: תצפית וסיכום התצפית. </w:t>
            </w:r>
          </w:p>
          <w:p w:rsidR="00AA0D4D" w:rsidRPr="0035346C" w:rsidRDefault="00AA0D4D" w:rsidP="00E90B4C">
            <w:pPr>
              <w:spacing w:line="360" w:lineRule="auto"/>
              <w:rPr>
                <w:rFonts w:cs="David"/>
                <w:rtl/>
                <w:lang w:eastAsia="zh-CN"/>
              </w:rPr>
            </w:pPr>
          </w:p>
          <w:p w:rsidR="00E90B4C" w:rsidRPr="00E90B4C" w:rsidRDefault="00E90B4C" w:rsidP="00161A67">
            <w:pPr>
              <w:spacing w:line="360" w:lineRule="auto"/>
              <w:jc w:val="both"/>
              <w:rPr>
                <w:rFonts w:cs="David"/>
                <w:rtl/>
                <w:lang w:eastAsia="he-IL"/>
              </w:rPr>
            </w:pPr>
            <w:r w:rsidRPr="00E90B4C">
              <w:rPr>
                <w:rFonts w:cs="David" w:hint="cs"/>
                <w:rtl/>
                <w:lang w:eastAsia="he-IL"/>
              </w:rPr>
              <w:t xml:space="preserve">תהליך ההבניה של המושגים </w:t>
            </w:r>
            <w:r w:rsidRPr="00E90B4C">
              <w:rPr>
                <w:rFonts w:cs="David" w:hint="cs"/>
                <w:b/>
                <w:bCs/>
                <w:rtl/>
                <w:lang w:eastAsia="he-IL"/>
              </w:rPr>
              <w:t>התכה</w:t>
            </w:r>
            <w:r w:rsidRPr="00E90B4C">
              <w:rPr>
                <w:rFonts w:cs="David" w:hint="cs"/>
                <w:rtl/>
                <w:lang w:eastAsia="he-IL"/>
              </w:rPr>
              <w:t xml:space="preserve"> ו</w:t>
            </w:r>
            <w:r w:rsidRPr="00E90B4C">
              <w:rPr>
                <w:rFonts w:cs="David" w:hint="cs"/>
                <w:b/>
                <w:bCs/>
                <w:rtl/>
                <w:lang w:eastAsia="he-IL"/>
              </w:rPr>
              <w:t>הקפאה</w:t>
            </w:r>
            <w:r w:rsidRPr="00E90B4C">
              <w:rPr>
                <w:rFonts w:cs="David" w:hint="cs"/>
                <w:rtl/>
                <w:lang w:eastAsia="he-IL"/>
              </w:rPr>
              <w:t xml:space="preserve"> בתת פרק זה נעשית בעזרת שני מצבי הצבירה של החומר מים: קרח (מוצק) ומים (נוזל), היות שהתהליך מוכר למרבית התלמידים מחיי היומיום או מהתנסויות אחרות קודמות, ובכך יש יתרון של חיבור לידע קודם. נוסף על כך חשוב להמחיש את התהליכים של </w:t>
            </w:r>
            <w:r w:rsidRPr="00E90B4C">
              <w:rPr>
                <w:rFonts w:cs="David" w:hint="cs"/>
                <w:b/>
                <w:bCs/>
                <w:rtl/>
                <w:lang w:eastAsia="he-IL"/>
              </w:rPr>
              <w:t>התכה</w:t>
            </w:r>
            <w:r w:rsidRPr="009539F9">
              <w:rPr>
                <w:rFonts w:cs="David"/>
                <w:b/>
                <w:bCs/>
                <w:rtl/>
                <w:lang w:eastAsia="he-IL"/>
              </w:rPr>
              <w:t xml:space="preserve"> והקפאה </w:t>
            </w:r>
            <w:r w:rsidRPr="00E90B4C">
              <w:rPr>
                <w:rFonts w:cs="David" w:hint="cs"/>
                <w:rtl/>
                <w:lang w:eastAsia="he-IL"/>
              </w:rPr>
              <w:t xml:space="preserve">עם חומרים נוספים: מרגרינה, חמאה, שוקולד, מתכת, לבה הנפלטת מהר געש, ולהדגיש שוב ושוב שזהו אותו חומר רק </w:t>
            </w:r>
            <w:r w:rsidR="00161A67" w:rsidRPr="00E90B4C">
              <w:rPr>
                <w:rFonts w:cs="David" w:hint="cs"/>
                <w:rtl/>
                <w:lang w:eastAsia="he-IL"/>
              </w:rPr>
              <w:t>ב</w:t>
            </w:r>
            <w:r w:rsidR="00161A67">
              <w:rPr>
                <w:rFonts w:cs="David" w:hint="cs"/>
                <w:rtl/>
                <w:lang w:eastAsia="he-IL"/>
              </w:rPr>
              <w:t>מצבי צבירה שונים</w:t>
            </w:r>
            <w:r w:rsidRPr="00E90B4C">
              <w:rPr>
                <w:rFonts w:cs="David" w:hint="cs"/>
                <w:rtl/>
                <w:lang w:eastAsia="he-IL"/>
              </w:rPr>
              <w:t xml:space="preserve">, ובכך לאפשר </w:t>
            </w:r>
            <w:r w:rsidR="00161A67" w:rsidRPr="00E90B4C">
              <w:rPr>
                <w:rFonts w:cs="David" w:hint="cs"/>
                <w:rtl/>
                <w:lang w:eastAsia="he-IL"/>
              </w:rPr>
              <w:t>ה</w:t>
            </w:r>
            <w:r w:rsidR="00161A67">
              <w:rPr>
                <w:rFonts w:cs="David" w:hint="cs"/>
                <w:rtl/>
                <w:lang w:eastAsia="he-IL"/>
              </w:rPr>
              <w:t>בנה של המושגים הכוללים (מהדוגמאות להכללה)</w:t>
            </w:r>
            <w:r w:rsidRPr="00E90B4C">
              <w:rPr>
                <w:rFonts w:cs="David" w:hint="cs"/>
                <w:rtl/>
                <w:lang w:eastAsia="he-IL"/>
              </w:rPr>
              <w:t xml:space="preserve">. </w:t>
            </w:r>
          </w:p>
          <w:p w:rsidR="00AA0D4D" w:rsidRPr="00AA0D4D" w:rsidRDefault="00AA0D4D" w:rsidP="00AA0D4D">
            <w:pPr>
              <w:pStyle w:val="af0"/>
              <w:spacing w:line="360" w:lineRule="auto"/>
              <w:ind w:left="393"/>
              <w:jc w:val="both"/>
              <w:rPr>
                <w:rFonts w:cs="David"/>
                <w:rtl/>
                <w:lang w:eastAsia="he-IL"/>
              </w:rPr>
            </w:pPr>
          </w:p>
        </w:tc>
      </w:tr>
      <w:tr w:rsidR="00AA0D4D" w:rsidRPr="001E49D6" w:rsidTr="00B30CAF">
        <w:trPr>
          <w:cantSplit/>
          <w:trHeight w:val="100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A0D4D"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המשגה</w:t>
            </w:r>
          </w:p>
        </w:tc>
        <w:tc>
          <w:tcPr>
            <w:tcW w:w="7938" w:type="dxa"/>
            <w:tcBorders>
              <w:top w:val="single" w:sz="12" w:space="0" w:color="0000CC"/>
              <w:bottom w:val="single" w:sz="12" w:space="0" w:color="0000CC"/>
              <w:right w:val="single" w:sz="12" w:space="0" w:color="0000CC"/>
            </w:tcBorders>
            <w:vAlign w:val="center"/>
          </w:tcPr>
          <w:p w:rsidR="00AA0D4D" w:rsidRDefault="005A0A5A" w:rsidP="00B30CAF">
            <w:pPr>
              <w:pStyle w:val="af0"/>
              <w:numPr>
                <w:ilvl w:val="0"/>
                <w:numId w:val="11"/>
              </w:numPr>
              <w:spacing w:line="360" w:lineRule="auto"/>
              <w:rPr>
                <w:rFonts w:ascii="David" w:hAnsi="David" w:cs="David"/>
              </w:rPr>
            </w:pPr>
            <w:r>
              <w:rPr>
                <w:rFonts w:ascii="David" w:hAnsi="David" w:cs="David" w:hint="cs"/>
                <w:rtl/>
              </w:rPr>
              <w:t>מסכמים את התצפית ו</w:t>
            </w:r>
            <w:r w:rsidR="000B1B5D">
              <w:rPr>
                <w:rFonts w:ascii="David" w:hAnsi="David" w:cs="David" w:hint="cs"/>
                <w:rtl/>
              </w:rPr>
              <w:t xml:space="preserve">מעיינים בתרשים בעמוד 133 </w:t>
            </w:r>
            <w:r w:rsidR="00B30CAF">
              <w:rPr>
                <w:rFonts w:ascii="David" w:hAnsi="David" w:cs="David" w:hint="cs"/>
                <w:rtl/>
              </w:rPr>
              <w:t>.</w:t>
            </w:r>
          </w:p>
          <w:p w:rsidR="005A0A5A" w:rsidRPr="00AA7119" w:rsidRDefault="005A0A5A" w:rsidP="00161A67">
            <w:pPr>
              <w:spacing w:line="360" w:lineRule="auto"/>
              <w:jc w:val="both"/>
              <w:rPr>
                <w:rFonts w:cs="David"/>
                <w:rtl/>
              </w:rPr>
            </w:pPr>
            <w:r w:rsidRPr="00AA7119">
              <w:rPr>
                <w:rFonts w:cs="David" w:hint="cs"/>
                <w:rtl/>
              </w:rPr>
              <w:t>בשלב סיכום התצפית</w:t>
            </w:r>
            <w:r>
              <w:rPr>
                <w:rFonts w:cs="David" w:hint="cs"/>
                <w:rtl/>
              </w:rPr>
              <w:t xml:space="preserve"> </w:t>
            </w:r>
            <w:r w:rsidRPr="00AA7119">
              <w:rPr>
                <w:rFonts w:cs="David" w:hint="cs"/>
                <w:rtl/>
              </w:rPr>
              <w:t xml:space="preserve">חשוב להדגיש בפני התלמידים את שמו של התהליך: </w:t>
            </w:r>
            <w:r w:rsidRPr="009539F9">
              <w:rPr>
                <w:rFonts w:cs="David" w:hint="eastAsia"/>
                <w:b/>
                <w:bCs/>
                <w:rtl/>
              </w:rPr>
              <w:t>התכה</w:t>
            </w:r>
            <w:r>
              <w:rPr>
                <w:rFonts w:cs="David" w:hint="cs"/>
                <w:rtl/>
              </w:rPr>
              <w:t xml:space="preserve">. </w:t>
            </w:r>
            <w:r w:rsidRPr="00AA7119">
              <w:rPr>
                <w:rFonts w:cs="David" w:hint="cs"/>
                <w:rtl/>
              </w:rPr>
              <w:t xml:space="preserve">בהקשר זה ראוי לבסס את ההבחנה בין השימוש </w:t>
            </w:r>
            <w:r w:rsidR="00161A67">
              <w:rPr>
                <w:rFonts w:cs="David" w:hint="cs"/>
                <w:rtl/>
              </w:rPr>
              <w:t xml:space="preserve"> היום יומי </w:t>
            </w:r>
            <w:r w:rsidR="00161A67" w:rsidRPr="00AA7119">
              <w:rPr>
                <w:rFonts w:cs="David" w:hint="cs"/>
                <w:rtl/>
              </w:rPr>
              <w:t>ה</w:t>
            </w:r>
            <w:r w:rsidR="00161A67">
              <w:rPr>
                <w:rFonts w:cs="David" w:hint="cs"/>
                <w:rtl/>
              </w:rPr>
              <w:t>לא מדעי</w:t>
            </w:r>
            <w:r w:rsidR="00161A67" w:rsidRPr="00AA7119">
              <w:rPr>
                <w:rFonts w:cs="David" w:hint="cs"/>
                <w:rtl/>
              </w:rPr>
              <w:t xml:space="preserve"> </w:t>
            </w:r>
            <w:r w:rsidRPr="00AA7119">
              <w:rPr>
                <w:rFonts w:cs="David" w:hint="cs"/>
                <w:rtl/>
              </w:rPr>
              <w:t xml:space="preserve">השגור </w:t>
            </w:r>
            <w:r>
              <w:rPr>
                <w:rFonts w:cs="David" w:hint="cs"/>
                <w:rtl/>
              </w:rPr>
              <w:t>ב</w:t>
            </w:r>
            <w:r w:rsidRPr="00AA7119">
              <w:rPr>
                <w:rFonts w:cs="David" w:hint="cs"/>
                <w:rtl/>
              </w:rPr>
              <w:t>פינו כש</w:t>
            </w:r>
            <w:r>
              <w:rPr>
                <w:rFonts w:cs="David" w:hint="cs"/>
                <w:rtl/>
              </w:rPr>
              <w:t>אנחנו</w:t>
            </w:r>
            <w:r w:rsidRPr="00AA7119">
              <w:rPr>
                <w:rFonts w:cs="David" w:hint="cs"/>
                <w:rtl/>
              </w:rPr>
              <w:t xml:space="preserve"> אומרים הגלידה נמסה, לבין השימוש המדעי: הגלידה ניתכה. במסגרת סיכום המשימה חשוב לחדד את העובדה כי למרות תהליך ההתכה שעובר החומר, מדובר באותו חומר ממש. כלומר שבתהליך הזה החומר שומר על זהותו ורק צורתו משתנה. </w:t>
            </w:r>
          </w:p>
          <w:p w:rsidR="00E90B4C" w:rsidRPr="005A0A5A" w:rsidRDefault="00E90B4C" w:rsidP="005A0A5A">
            <w:pPr>
              <w:spacing w:line="360" w:lineRule="auto"/>
              <w:ind w:left="33"/>
              <w:rPr>
                <w:rFonts w:ascii="David" w:hAnsi="David" w:cs="David"/>
                <w:rtl/>
              </w:rPr>
            </w:pPr>
          </w:p>
        </w:tc>
      </w:tr>
      <w:tr w:rsidR="005A0A5A" w:rsidRPr="001E49D6" w:rsidTr="00B30CAF">
        <w:trPr>
          <w:cantSplit/>
          <w:trHeight w:val="100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5A0A5A" w:rsidRDefault="005A0A5A" w:rsidP="001E49D6">
            <w:pPr>
              <w:spacing w:line="360" w:lineRule="auto"/>
              <w:ind w:left="113" w:right="113"/>
              <w:jc w:val="center"/>
              <w:rPr>
                <w:rFonts w:ascii="David" w:eastAsia="SimSun" w:hAnsi="David" w:cs="David"/>
                <w:b/>
                <w:bCs/>
                <w:color w:val="0000CC"/>
                <w:rtl/>
                <w:lang w:eastAsia="zh-CN"/>
              </w:rPr>
            </w:pPr>
          </w:p>
        </w:tc>
        <w:tc>
          <w:tcPr>
            <w:tcW w:w="7938" w:type="dxa"/>
            <w:tcBorders>
              <w:top w:val="single" w:sz="12" w:space="0" w:color="0000CC"/>
              <w:bottom w:val="single" w:sz="12" w:space="0" w:color="0000CC"/>
              <w:right w:val="single" w:sz="12" w:space="0" w:color="0000CC"/>
            </w:tcBorders>
            <w:vAlign w:val="center"/>
          </w:tcPr>
          <w:p w:rsidR="005A0A5A" w:rsidRDefault="005A0A5A" w:rsidP="005A0A5A">
            <w:pPr>
              <w:pStyle w:val="af0"/>
              <w:numPr>
                <w:ilvl w:val="0"/>
                <w:numId w:val="7"/>
              </w:numPr>
              <w:spacing w:line="360" w:lineRule="auto"/>
              <w:jc w:val="both"/>
              <w:rPr>
                <w:rFonts w:cs="David"/>
                <w:lang w:eastAsia="he-IL"/>
              </w:rPr>
            </w:pPr>
            <w:r>
              <w:rPr>
                <w:rFonts w:cs="David" w:hint="cs"/>
                <w:rtl/>
                <w:lang w:eastAsia="he-IL"/>
              </w:rPr>
              <w:t xml:space="preserve">עורכים דיון בשאלה: </w:t>
            </w:r>
          </w:p>
          <w:p w:rsidR="005A0A5A" w:rsidRDefault="005A0A5A" w:rsidP="00036F37">
            <w:pPr>
              <w:pStyle w:val="af0"/>
              <w:spacing w:line="360" w:lineRule="auto"/>
              <w:ind w:left="393"/>
              <w:rPr>
                <w:rFonts w:ascii="David" w:hAnsi="David" w:cs="David"/>
                <w:rtl/>
              </w:rPr>
            </w:pPr>
            <w:r>
              <w:rPr>
                <w:rFonts w:cs="David" w:hint="cs"/>
                <w:rtl/>
                <w:lang w:eastAsia="he-IL"/>
              </w:rPr>
              <w:t>מה קורה לחומר במצב נוזל כאשר מקררים אותו?</w:t>
            </w:r>
          </w:p>
        </w:tc>
      </w:tr>
      <w:tr w:rsidR="00B47B10" w:rsidRPr="001E49D6" w:rsidTr="00B30CAF">
        <w:trPr>
          <w:cantSplit/>
          <w:trHeight w:val="100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B47B10" w:rsidRDefault="00B47B10" w:rsidP="001E49D6">
            <w:pPr>
              <w:spacing w:line="360" w:lineRule="auto"/>
              <w:ind w:left="113" w:right="113"/>
              <w:jc w:val="center"/>
              <w:rPr>
                <w:rFonts w:ascii="David" w:eastAsia="SimSun" w:hAnsi="David" w:cs="David"/>
                <w:b/>
                <w:bCs/>
                <w:color w:val="0000CC"/>
                <w:rtl/>
                <w:lang w:eastAsia="zh-CN"/>
              </w:rPr>
            </w:pPr>
          </w:p>
        </w:tc>
        <w:tc>
          <w:tcPr>
            <w:tcW w:w="7938" w:type="dxa"/>
            <w:tcBorders>
              <w:top w:val="single" w:sz="12" w:space="0" w:color="0000CC"/>
              <w:bottom w:val="single" w:sz="12" w:space="0" w:color="0000CC"/>
              <w:right w:val="single" w:sz="12" w:space="0" w:color="0000CC"/>
            </w:tcBorders>
            <w:vAlign w:val="center"/>
          </w:tcPr>
          <w:p w:rsidR="005A0A5A" w:rsidRDefault="005A0A5A" w:rsidP="005A0A5A">
            <w:pPr>
              <w:pStyle w:val="1"/>
              <w:numPr>
                <w:ilvl w:val="0"/>
                <w:numId w:val="11"/>
              </w:numPr>
              <w:rPr>
                <w:b w:val="0"/>
                <w:bCs w:val="0"/>
                <w:rtl/>
              </w:rPr>
            </w:pPr>
            <w:r>
              <w:rPr>
                <w:rFonts w:hint="cs"/>
                <w:b w:val="0"/>
                <w:bCs w:val="0"/>
                <w:rtl/>
              </w:rPr>
              <w:t xml:space="preserve">מבצעים את המשימה </w:t>
            </w:r>
            <w:r w:rsidR="00B47B10" w:rsidRPr="005A0A5A">
              <w:rPr>
                <w:rFonts w:hint="cs"/>
                <w:rtl/>
              </w:rPr>
              <w:t>מה קרה למים</w:t>
            </w:r>
            <w:r w:rsidR="00B47B10">
              <w:rPr>
                <w:rFonts w:hint="cs"/>
                <w:b w:val="0"/>
                <w:bCs w:val="0"/>
                <w:rtl/>
              </w:rPr>
              <w:t xml:space="preserve">?, עמודים 134 </w:t>
            </w:r>
            <w:r>
              <w:rPr>
                <w:rFonts w:hint="cs"/>
                <w:b w:val="0"/>
                <w:bCs w:val="0"/>
                <w:rtl/>
              </w:rPr>
              <w:t>-</w:t>
            </w:r>
            <w:r w:rsidR="00B47B10">
              <w:rPr>
                <w:rFonts w:hint="cs"/>
                <w:b w:val="0"/>
                <w:bCs w:val="0"/>
                <w:rtl/>
              </w:rPr>
              <w:t>135.</w:t>
            </w:r>
          </w:p>
          <w:p w:rsidR="005A0A5A" w:rsidRDefault="005A0A5A" w:rsidP="00B47B10">
            <w:pPr>
              <w:pStyle w:val="1"/>
              <w:rPr>
                <w:b w:val="0"/>
                <w:bCs w:val="0"/>
                <w:rtl/>
              </w:rPr>
            </w:pPr>
            <w:r w:rsidRPr="00AA7119">
              <w:rPr>
                <w:rFonts w:hint="cs"/>
                <w:b w:val="0"/>
                <w:bCs w:val="0"/>
                <w:rtl/>
              </w:rPr>
              <w:t xml:space="preserve"> </w:t>
            </w:r>
          </w:p>
          <w:p w:rsidR="00B47B10" w:rsidRDefault="005A0A5A" w:rsidP="00036F37">
            <w:pPr>
              <w:pStyle w:val="1"/>
              <w:rPr>
                <w:rFonts w:ascii="David" w:hAnsi="David"/>
                <w:rtl/>
              </w:rPr>
            </w:pPr>
            <w:r w:rsidRPr="00AA7119">
              <w:rPr>
                <w:rFonts w:hint="cs"/>
                <w:b w:val="0"/>
                <w:bCs w:val="0"/>
                <w:rtl/>
              </w:rPr>
              <w:t xml:space="preserve">במשימה </w:t>
            </w:r>
            <w:r w:rsidR="00036F37">
              <w:rPr>
                <w:rFonts w:hint="cs"/>
                <w:b w:val="0"/>
                <w:bCs w:val="0"/>
                <w:rtl/>
              </w:rPr>
              <w:t xml:space="preserve"> </w:t>
            </w:r>
            <w:r w:rsidRPr="00AA7119">
              <w:rPr>
                <w:rFonts w:hint="cs"/>
                <w:b w:val="0"/>
                <w:bCs w:val="0"/>
                <w:rtl/>
              </w:rPr>
              <w:t xml:space="preserve">התלמידים מוזמנים לעקוב אחר תהליך הקפאה של מים ולתעד את מהלכו הגלוי לעין. למשימה שני חלקים: תצפית וסיכום התצפית. התלמידים מתארים את מצב הצבירה של המים וקובעים באופן איכותי את הטמפרטורה שלהם (חם/קר). במידת האפשר מוצע להשתמש גם במד טמפרטורה. בתוצאות (מה קרה למים שהוכנסו למקפיא?) אפשר לצפות רק למחרת. בסיכום התצפית מומלץ לברר עמם: האם הם מכירים את התהליך מחומרים אחרים? </w:t>
            </w:r>
          </w:p>
          <w:p w:rsidR="00B47B10" w:rsidRPr="005A0A5A" w:rsidRDefault="00B47B10" w:rsidP="005A0A5A">
            <w:pPr>
              <w:spacing w:line="360" w:lineRule="auto"/>
              <w:rPr>
                <w:rFonts w:ascii="David" w:hAnsi="David" w:cs="David"/>
                <w:rtl/>
              </w:rPr>
            </w:pPr>
          </w:p>
        </w:tc>
      </w:tr>
      <w:tr w:rsidR="001E49D6" w:rsidRPr="001E49D6" w:rsidTr="00B30CAF">
        <w:trPr>
          <w:cantSplit/>
          <w:trHeight w:val="1250"/>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5A0A5A"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lastRenderedPageBreak/>
              <w:t>המשגה</w:t>
            </w:r>
          </w:p>
        </w:tc>
        <w:tc>
          <w:tcPr>
            <w:tcW w:w="7938" w:type="dxa"/>
            <w:tcBorders>
              <w:top w:val="single" w:sz="12" w:space="0" w:color="0000CC"/>
              <w:bottom w:val="single" w:sz="12" w:space="0" w:color="0000CC"/>
              <w:right w:val="single" w:sz="12" w:space="0" w:color="0000CC"/>
            </w:tcBorders>
            <w:vAlign w:val="center"/>
          </w:tcPr>
          <w:p w:rsidR="005A0A5A" w:rsidRPr="005A0A5A" w:rsidRDefault="005A0A5A" w:rsidP="00161B92">
            <w:pPr>
              <w:pStyle w:val="af0"/>
              <w:numPr>
                <w:ilvl w:val="0"/>
                <w:numId w:val="7"/>
              </w:numPr>
              <w:spacing w:line="360" w:lineRule="auto"/>
              <w:rPr>
                <w:rFonts w:ascii="David" w:hAnsi="David" w:cs="David"/>
              </w:rPr>
            </w:pPr>
            <w:r>
              <w:rPr>
                <w:rFonts w:ascii="David" w:hAnsi="David" w:cs="David" w:hint="cs"/>
                <w:rtl/>
              </w:rPr>
              <w:t>קוראים את קטע המידע והתרשים בעמוד 135.</w:t>
            </w:r>
          </w:p>
          <w:p w:rsidR="005A0A5A" w:rsidRPr="005A0A5A" w:rsidRDefault="005A0A5A" w:rsidP="005A0A5A">
            <w:pPr>
              <w:spacing w:line="360" w:lineRule="auto"/>
              <w:rPr>
                <w:rFonts w:ascii="David" w:hAnsi="David" w:cs="David"/>
              </w:rPr>
            </w:pPr>
            <w:r w:rsidRPr="005A0A5A">
              <w:rPr>
                <w:rFonts w:hint="cs"/>
                <w:b/>
                <w:bCs/>
                <w:rtl/>
              </w:rPr>
              <w:t xml:space="preserve"> </w:t>
            </w:r>
            <w:r w:rsidRPr="005A0A5A">
              <w:rPr>
                <w:rFonts w:ascii="David" w:hAnsi="David" w:cs="David"/>
                <w:rtl/>
              </w:rPr>
              <w:t>חשוב להדגיש בפני התלמידים כי שמו של התהליך הוא "הקפאה", כפי שמובא בקטע המידע הקצר שבסיום המשימה. גם כאן במסגרת סיכום המשימה חשוב לחדד את העובדה כי למרות תהליך ההקפאה, החומר נותר אותו חומר אלא שצורתו השתנתה.</w:t>
            </w:r>
          </w:p>
          <w:p w:rsidR="005A0A5A" w:rsidRDefault="005A0A5A" w:rsidP="00161B92">
            <w:pPr>
              <w:pStyle w:val="af0"/>
              <w:numPr>
                <w:ilvl w:val="0"/>
                <w:numId w:val="7"/>
              </w:numPr>
              <w:spacing w:line="360" w:lineRule="auto"/>
              <w:rPr>
                <w:rFonts w:ascii="David" w:hAnsi="David" w:cs="David"/>
              </w:rPr>
            </w:pPr>
            <w:r>
              <w:rPr>
                <w:rFonts w:ascii="David" w:hAnsi="David" w:cs="David" w:hint="cs"/>
                <w:rtl/>
              </w:rPr>
              <w:t xml:space="preserve">קוראים קטע מידע </w:t>
            </w:r>
            <w:r w:rsidRPr="00E90B4C">
              <w:rPr>
                <w:rFonts w:ascii="David" w:hAnsi="David" w:cs="David" w:hint="cs"/>
                <w:b/>
                <w:bCs/>
                <w:rtl/>
              </w:rPr>
              <w:t>כיצד נוצרים סלעי בזלת?</w:t>
            </w:r>
            <w:r>
              <w:rPr>
                <w:rFonts w:ascii="David" w:hAnsi="David" w:cs="David" w:hint="cs"/>
                <w:rtl/>
              </w:rPr>
              <w:t xml:space="preserve"> בתבנית </w:t>
            </w:r>
            <w:r w:rsidRPr="00E90B4C">
              <w:rPr>
                <w:rFonts w:ascii="David" w:hAnsi="David" w:cs="David" w:hint="cs"/>
                <w:b/>
                <w:bCs/>
                <w:rtl/>
              </w:rPr>
              <w:t xml:space="preserve">היודעים אתם ש... </w:t>
            </w:r>
            <w:r>
              <w:rPr>
                <w:rFonts w:ascii="David" w:hAnsi="David" w:cs="David" w:hint="cs"/>
                <w:rtl/>
              </w:rPr>
              <w:t>,עמוד 135.</w:t>
            </w:r>
          </w:p>
          <w:p w:rsidR="00B47B10" w:rsidRDefault="00B47B10" w:rsidP="00161B92">
            <w:pPr>
              <w:pStyle w:val="af0"/>
              <w:numPr>
                <w:ilvl w:val="0"/>
                <w:numId w:val="7"/>
              </w:numPr>
              <w:spacing w:line="360" w:lineRule="auto"/>
              <w:rPr>
                <w:rFonts w:ascii="David" w:hAnsi="David" w:cs="David"/>
              </w:rPr>
            </w:pPr>
            <w:r>
              <w:rPr>
                <w:rFonts w:ascii="David" w:hAnsi="David" w:cs="David" w:hint="cs"/>
                <w:rtl/>
              </w:rPr>
              <w:t xml:space="preserve">קוראים את קטע המידע </w:t>
            </w:r>
            <w:r w:rsidRPr="00B47B10">
              <w:rPr>
                <w:rFonts w:ascii="David" w:hAnsi="David" w:cs="David" w:hint="cs"/>
                <w:b/>
                <w:bCs/>
                <w:rtl/>
              </w:rPr>
              <w:t>מייצרים מוצרים מגרוטאות ברזל</w:t>
            </w:r>
            <w:r>
              <w:rPr>
                <w:rFonts w:ascii="David" w:hAnsi="David" w:cs="David" w:hint="cs"/>
                <w:rtl/>
              </w:rPr>
              <w:t xml:space="preserve"> בתבנית </w:t>
            </w:r>
            <w:r w:rsidR="00E90B4C" w:rsidRPr="00B47B10">
              <w:rPr>
                <w:rFonts w:ascii="David" w:hAnsi="David" w:cs="David" w:hint="cs"/>
                <w:b/>
                <w:bCs/>
                <w:rtl/>
              </w:rPr>
              <w:t>היודעים אתם ש...</w:t>
            </w:r>
            <w:r w:rsidR="0035346C" w:rsidRPr="00B47B10">
              <w:rPr>
                <w:rFonts w:ascii="David" w:hAnsi="David" w:cs="David" w:hint="cs"/>
                <w:b/>
                <w:bCs/>
                <w:rtl/>
              </w:rPr>
              <w:t>.</w:t>
            </w:r>
            <w:r>
              <w:rPr>
                <w:rFonts w:ascii="David" w:hAnsi="David" w:cs="David" w:hint="cs"/>
                <w:rtl/>
              </w:rPr>
              <w:t>, עמוד 136.</w:t>
            </w:r>
          </w:p>
          <w:p w:rsidR="00B47B10" w:rsidRPr="00AA7119" w:rsidRDefault="00B47B10" w:rsidP="00B47B10">
            <w:pPr>
              <w:pStyle w:val="1"/>
              <w:rPr>
                <w:b w:val="0"/>
                <w:bCs w:val="0"/>
                <w:highlight w:val="yellow"/>
                <w:rtl/>
              </w:rPr>
            </w:pPr>
            <w:r w:rsidRPr="00AA7119">
              <w:rPr>
                <w:rFonts w:hint="cs"/>
                <w:b w:val="0"/>
                <w:bCs w:val="0"/>
                <w:rtl/>
              </w:rPr>
              <w:t>תבנית זו מיועדת להעברה ולהרחבה ועוסקת בשאלות: האם גם חומרים נוספים עוברים תהליך דומה? אילו שימושים יש לתהליך הזה? התבנית עוסקת בהתכת ברזל שמצוי בגרוטאות ושימוש בו ליצירת מוצרים חדשים, נושא שיכול לסקרן את התלמידים.</w:t>
            </w:r>
            <w:r>
              <w:rPr>
                <w:rFonts w:hint="cs"/>
                <w:b w:val="0"/>
                <w:bCs w:val="0"/>
                <w:rtl/>
              </w:rPr>
              <w:t xml:space="preserve"> </w:t>
            </w:r>
          </w:p>
          <w:p w:rsidR="001E49D6" w:rsidRPr="00FA4904" w:rsidRDefault="00B47B10" w:rsidP="00FA4904">
            <w:pPr>
              <w:spacing w:line="360" w:lineRule="auto"/>
              <w:rPr>
                <w:rFonts w:ascii="David" w:hAnsi="David" w:cs="David"/>
                <w:rtl/>
              </w:rPr>
            </w:pPr>
            <w:r w:rsidRPr="00AA7119">
              <w:rPr>
                <w:rFonts w:cs="David" w:hint="cs"/>
                <w:rtl/>
              </w:rPr>
              <w:t>אפשר כמובן לחשוב על חומרים נוספים (זכוכית, למשל) ולהיעזר בספרי מידע כדי לברר האם גם הם עוברים תהליך דומה? ואילו שימושים יש לכך?</w:t>
            </w:r>
          </w:p>
        </w:tc>
      </w:tr>
      <w:tr w:rsidR="005A0A5A" w:rsidRPr="001E49D6" w:rsidTr="00B30CAF">
        <w:trPr>
          <w:cantSplit/>
          <w:trHeight w:val="1250"/>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5A0A5A" w:rsidRDefault="005A0A5A"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lastRenderedPageBreak/>
              <w:t>יישום</w:t>
            </w:r>
          </w:p>
        </w:tc>
        <w:tc>
          <w:tcPr>
            <w:tcW w:w="7938" w:type="dxa"/>
            <w:tcBorders>
              <w:top w:val="single" w:sz="12" w:space="0" w:color="0000CC"/>
              <w:bottom w:val="single" w:sz="12" w:space="0" w:color="0000CC"/>
              <w:right w:val="single" w:sz="12" w:space="0" w:color="0000CC"/>
            </w:tcBorders>
            <w:vAlign w:val="center"/>
          </w:tcPr>
          <w:p w:rsidR="005A0A5A" w:rsidRDefault="005A0A5A" w:rsidP="005A0A5A">
            <w:pPr>
              <w:pStyle w:val="af0"/>
              <w:numPr>
                <w:ilvl w:val="0"/>
                <w:numId w:val="7"/>
              </w:numPr>
              <w:spacing w:line="360" w:lineRule="auto"/>
              <w:rPr>
                <w:rFonts w:ascii="David" w:hAnsi="David" w:cs="David"/>
              </w:rPr>
            </w:pPr>
            <w:r>
              <w:rPr>
                <w:rFonts w:ascii="David" w:hAnsi="David" w:cs="David" w:hint="cs"/>
                <w:rtl/>
              </w:rPr>
              <w:t xml:space="preserve">מבצעים את המשימה </w:t>
            </w:r>
            <w:r w:rsidRPr="005A0A5A">
              <w:rPr>
                <w:rFonts w:ascii="David" w:hAnsi="David" w:cs="David" w:hint="cs"/>
                <w:b/>
                <w:bCs/>
                <w:rtl/>
              </w:rPr>
              <w:t>ממתקים משוקולד</w:t>
            </w:r>
            <w:r>
              <w:rPr>
                <w:rFonts w:ascii="David" w:hAnsi="David" w:cs="David" w:hint="cs"/>
                <w:rtl/>
              </w:rPr>
              <w:t xml:space="preserve"> בתבנית </w:t>
            </w:r>
            <w:r w:rsidRPr="005A0A5A">
              <w:rPr>
                <w:rFonts w:ascii="David" w:hAnsi="David" w:cs="David" w:hint="cs"/>
                <w:b/>
                <w:bCs/>
                <w:rtl/>
              </w:rPr>
              <w:t>חושבים ועושים טכנולוגיה</w:t>
            </w:r>
            <w:r>
              <w:rPr>
                <w:rFonts w:ascii="David" w:hAnsi="David" w:cs="David" w:hint="cs"/>
                <w:rtl/>
              </w:rPr>
              <w:t>, עמודים 137 - 138.</w:t>
            </w:r>
          </w:p>
          <w:p w:rsidR="005A0A5A" w:rsidRPr="00AA7119" w:rsidRDefault="005A0A5A" w:rsidP="00036F37">
            <w:pPr>
              <w:spacing w:line="360" w:lineRule="auto"/>
              <w:jc w:val="both"/>
              <w:rPr>
                <w:rFonts w:cs="David"/>
                <w:rtl/>
              </w:rPr>
            </w:pPr>
            <w:r w:rsidRPr="00AA7119">
              <w:rPr>
                <w:rFonts w:cs="David" w:hint="cs"/>
                <w:rtl/>
              </w:rPr>
              <w:t xml:space="preserve">הפעילות המוצעת נועדה להמחיש לתלמידים עיקרון טכנולוגי מרכזי לפיו האדם מנצל ידע מדעי לפיתוח שיטות של עיבוד מוצרים. שיטת העיבוד המוצגת בפעילות זו נקראת "יציקה". בשיטה זו מנצלים את </w:t>
            </w:r>
            <w:r w:rsidR="00036F37">
              <w:rPr>
                <w:rFonts w:cs="David" w:hint="cs"/>
                <w:rtl/>
              </w:rPr>
              <w:t>תכונת</w:t>
            </w:r>
            <w:r w:rsidRPr="00AA7119">
              <w:rPr>
                <w:rFonts w:cs="David" w:hint="cs"/>
                <w:rtl/>
              </w:rPr>
              <w:t xml:space="preserve"> </w:t>
            </w:r>
            <w:r w:rsidR="00036F37">
              <w:rPr>
                <w:rFonts w:cs="David" w:hint="cs"/>
                <w:rtl/>
              </w:rPr>
              <w:t>ה</w:t>
            </w:r>
            <w:r w:rsidRPr="00AA7119">
              <w:rPr>
                <w:rFonts w:cs="David" w:hint="cs"/>
                <w:rtl/>
              </w:rPr>
              <w:t>חומרים לעבור ממצב מוצק לנוזל (וההיפך) לייצור מוצרים</w:t>
            </w:r>
            <w:r>
              <w:rPr>
                <w:rFonts w:cs="David" w:hint="cs"/>
                <w:rtl/>
              </w:rPr>
              <w:t xml:space="preserve"> בצורה הרצויה</w:t>
            </w:r>
            <w:r w:rsidRPr="00AA7119">
              <w:rPr>
                <w:rFonts w:cs="David" w:hint="cs"/>
                <w:rtl/>
              </w:rPr>
              <w:t xml:space="preserve">. הפעילות נועדה גם לבסס את הידע שנרכש במשימות הקודמות באמצעות התנסות בהתכת שוקולד ובהקפאתו. נוסף </w:t>
            </w:r>
            <w:r>
              <w:rPr>
                <w:rFonts w:cs="David" w:hint="cs"/>
                <w:rtl/>
              </w:rPr>
              <w:t>ע</w:t>
            </w:r>
            <w:r w:rsidRPr="00AA7119">
              <w:rPr>
                <w:rFonts w:cs="David" w:hint="cs"/>
                <w:rtl/>
              </w:rPr>
              <w:t>ל</w:t>
            </w:r>
            <w:r>
              <w:rPr>
                <w:rFonts w:cs="David" w:hint="cs"/>
                <w:rtl/>
              </w:rPr>
              <w:t xml:space="preserve"> </w:t>
            </w:r>
            <w:r w:rsidRPr="00AA7119">
              <w:rPr>
                <w:rFonts w:cs="David" w:hint="cs"/>
                <w:rtl/>
              </w:rPr>
              <w:t>כך ההתנסות ממחישה לתלמידים את הצורך להעלות רעיונות לפתרון בעיות, ובו בזמן את הצורך לעצב מוצר על פי שיקולים של מראה, למשל, כל אלה כחלק מתהליך התיכון. בהתנסות הזו התלמידים נשאלים: כיצד נוכל לקבל שוקולד בצורה של דובי? או בכל צורה אחרת? ובמסגרת זו הם נפגשים גם בצורך לתכנן את אמצעי הייצור של המוצר החדש: באילו כלים ובאילו שיטות נשתמש כדי לייצר את הצורה הרצויה לנו?</w:t>
            </w:r>
          </w:p>
          <w:p w:rsidR="005A0A5A" w:rsidRPr="00AA7119" w:rsidRDefault="005A0A5A" w:rsidP="005A0A5A">
            <w:pPr>
              <w:spacing w:line="360" w:lineRule="auto"/>
              <w:jc w:val="both"/>
              <w:rPr>
                <w:rFonts w:cs="David"/>
                <w:rtl/>
              </w:rPr>
            </w:pPr>
            <w:r w:rsidRPr="00AA7119">
              <w:rPr>
                <w:rFonts w:cs="David" w:hint="cs"/>
                <w:rtl/>
              </w:rPr>
              <w:t>בשלב הראשון "חוקרים את השוקולד" התלמידים חוקרים מה קורה לשוקולד כאשר מחממים אותו ומה קורה לשוקולד הנוזלי כאשר מקררים אותו. בגלל הצורך בשמירה על כללי בטיחות</w:t>
            </w:r>
            <w:r>
              <w:rPr>
                <w:rFonts w:cs="David" w:hint="cs"/>
                <w:rtl/>
              </w:rPr>
              <w:t>,</w:t>
            </w:r>
            <w:r w:rsidRPr="00AA7119">
              <w:rPr>
                <w:rFonts w:cs="David" w:hint="cs"/>
                <w:rtl/>
              </w:rPr>
              <w:t xml:space="preserve"> את הפעילות אפשר לבצע בכיתה בהדגמה בלבד. סיכום חלק זה של הפעילות ה</w:t>
            </w:r>
            <w:r>
              <w:rPr>
                <w:rFonts w:cs="David" w:hint="cs"/>
                <w:rtl/>
              </w:rPr>
              <w:t>ו</w:t>
            </w:r>
            <w:r w:rsidRPr="00AA7119">
              <w:rPr>
                <w:rFonts w:cs="David" w:hint="cs"/>
                <w:rtl/>
              </w:rPr>
              <w:t>א בהבנת העיקרון של שיטת היציקה.</w:t>
            </w:r>
          </w:p>
          <w:p w:rsidR="005A0A5A" w:rsidRPr="00FA4904" w:rsidRDefault="005A0A5A" w:rsidP="00FA4904">
            <w:pPr>
              <w:spacing w:line="360" w:lineRule="auto"/>
              <w:jc w:val="both"/>
              <w:rPr>
                <w:rFonts w:cs="David"/>
              </w:rPr>
            </w:pPr>
            <w:r w:rsidRPr="00AA7119">
              <w:rPr>
                <w:rFonts w:cs="David" w:hint="cs"/>
                <w:rtl/>
              </w:rPr>
              <w:t xml:space="preserve">בשלב השני של הפעילות "מרעיונות למוצרים" התלמידים מתבקשים להשתמש בעיקרון שלמדו לתכנון שוקולד בצורות שונות. </w:t>
            </w:r>
            <w:r w:rsidRPr="00AA7119">
              <w:rPr>
                <w:rFonts w:cs="David"/>
                <w:rtl/>
              </w:rPr>
              <w:br w:type="page"/>
            </w:r>
          </w:p>
          <w:p w:rsidR="005A0A5A" w:rsidRDefault="005A0A5A" w:rsidP="005A0A5A">
            <w:pPr>
              <w:pStyle w:val="af0"/>
              <w:numPr>
                <w:ilvl w:val="0"/>
                <w:numId w:val="7"/>
              </w:numPr>
              <w:spacing w:line="360" w:lineRule="auto"/>
              <w:rPr>
                <w:rFonts w:ascii="David" w:hAnsi="David" w:cs="David"/>
                <w:rtl/>
              </w:rPr>
            </w:pPr>
            <w:r>
              <w:rPr>
                <w:rFonts w:ascii="David" w:hAnsi="David" w:cs="David" w:hint="cs"/>
                <w:rtl/>
              </w:rPr>
              <w:t xml:space="preserve">עונים על שאלות בתבנית </w:t>
            </w:r>
            <w:r w:rsidRPr="00FA4904">
              <w:rPr>
                <w:rFonts w:ascii="David" w:hAnsi="David" w:cs="David" w:hint="cs"/>
                <w:b/>
                <w:bCs/>
                <w:rtl/>
              </w:rPr>
              <w:t>במבט חוזר</w:t>
            </w:r>
            <w:r w:rsidR="00FA4904">
              <w:rPr>
                <w:rFonts w:ascii="David" w:hAnsi="David" w:cs="David" w:hint="cs"/>
                <w:rtl/>
              </w:rPr>
              <w:t>,</w:t>
            </w:r>
            <w:r>
              <w:rPr>
                <w:rFonts w:ascii="David" w:hAnsi="David" w:cs="David" w:hint="cs"/>
                <w:rtl/>
              </w:rPr>
              <w:t xml:space="preserve"> עמודים 140 - 141.</w:t>
            </w:r>
            <w:r w:rsidRPr="001E49D6">
              <w:rPr>
                <w:rFonts w:ascii="David" w:hAnsi="David" w:cs="David"/>
                <w:rtl/>
              </w:rPr>
              <w:br/>
            </w:r>
          </w:p>
        </w:tc>
      </w:tr>
      <w:tr w:rsidR="001E49D6" w:rsidRPr="001E49D6" w:rsidTr="00FA2EA0">
        <w:trPr>
          <w:cantSplit/>
          <w:trHeight w:val="239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AC3631"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hint="cs"/>
                <w:b/>
                <w:bCs/>
                <w:color w:val="0000CC"/>
                <w:rtl/>
                <w:lang w:eastAsia="zh-CN"/>
              </w:rPr>
              <w:t>סיכום</w:t>
            </w:r>
            <w:r w:rsidRPr="001E49D6">
              <w:rPr>
                <w:rFonts w:ascii="David" w:eastAsia="SimSun" w:hAnsi="David" w:cs="David"/>
                <w:b/>
                <w:bCs/>
                <w:color w:val="0000CC"/>
                <w:rtl/>
                <w:lang w:eastAsia="zh-CN"/>
              </w:rPr>
              <w:t xml:space="preserve"> </w:t>
            </w:r>
            <w:r w:rsidR="001E49D6" w:rsidRPr="001E49D6">
              <w:rPr>
                <w:rFonts w:ascii="David" w:eastAsia="SimSun" w:hAnsi="David" w:cs="David"/>
                <w:b/>
                <w:bCs/>
                <w:color w:val="0000CC"/>
                <w:rtl/>
                <w:lang w:eastAsia="zh-CN"/>
              </w:rPr>
              <w:t>רפלקציה</w:t>
            </w:r>
          </w:p>
        </w:tc>
        <w:tc>
          <w:tcPr>
            <w:tcW w:w="7938" w:type="dxa"/>
            <w:tcBorders>
              <w:top w:val="single" w:sz="12" w:space="0" w:color="0000CC"/>
              <w:bottom w:val="single" w:sz="12" w:space="0" w:color="0000CC"/>
              <w:right w:val="single" w:sz="12" w:space="0" w:color="0000CC"/>
            </w:tcBorders>
            <w:vAlign w:val="center"/>
          </w:tcPr>
          <w:p w:rsidR="00480FF0" w:rsidRDefault="000B5969" w:rsidP="000B5969">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 xml:space="preserve">כיצד נקראת הפעולה שבה מחממים מרגרינה במחבת והופכים אותה לנוזל? </w:t>
            </w:r>
          </w:p>
          <w:p w:rsidR="000B5969" w:rsidRDefault="000B5969" w:rsidP="000B5969">
            <w:pPr>
              <w:numPr>
                <w:ilvl w:val="0"/>
                <w:numId w:val="1"/>
              </w:numPr>
              <w:tabs>
                <w:tab w:val="num" w:pos="742"/>
              </w:tabs>
              <w:spacing w:line="360" w:lineRule="auto"/>
              <w:ind w:left="720"/>
              <w:rPr>
                <w:rFonts w:ascii="David" w:eastAsia="SimSun" w:hAnsi="David" w:cs="David"/>
                <w:lang w:eastAsia="zh-CN"/>
              </w:rPr>
            </w:pPr>
            <w:r>
              <w:rPr>
                <w:rFonts w:ascii="David" w:eastAsia="SimSun" w:hAnsi="David" w:cs="David" w:hint="cs"/>
                <w:rtl/>
                <w:lang w:eastAsia="zh-CN"/>
              </w:rPr>
              <w:t>כיצד נקראת הפעולה שבה הופכים מיץ ממותק לקרטיב?</w:t>
            </w:r>
          </w:p>
          <w:p w:rsidR="001E49D6" w:rsidRPr="001E49D6" w:rsidRDefault="001E49D6" w:rsidP="00AC3631">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rtl/>
                <w:lang w:eastAsia="zh-CN"/>
              </w:rPr>
              <w:t>מה למדתי בשיעור?</w:t>
            </w:r>
          </w:p>
          <w:p w:rsidR="001E49D6" w:rsidRPr="001E49D6" w:rsidRDefault="001E49D6" w:rsidP="00A91F77">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rtl/>
                <w:lang w:eastAsia="zh-CN"/>
              </w:rPr>
              <w:t xml:space="preserve">מה </w:t>
            </w:r>
            <w:r w:rsidR="00A91F77">
              <w:rPr>
                <w:rFonts w:ascii="David" w:eastAsia="SimSun" w:hAnsi="David" w:cs="David" w:hint="cs"/>
                <w:rtl/>
                <w:lang w:eastAsia="zh-CN"/>
              </w:rPr>
              <w:t>התחדש לי בשיעור</w:t>
            </w:r>
            <w:r w:rsidRPr="001E49D6">
              <w:rPr>
                <w:rFonts w:ascii="David" w:eastAsia="SimSun" w:hAnsi="David" w:cs="David"/>
                <w:rtl/>
                <w:lang w:eastAsia="zh-CN"/>
              </w:rPr>
              <w:t>?</w:t>
            </w:r>
          </w:p>
          <w:p w:rsidR="001E49D6" w:rsidRPr="001E49D6" w:rsidRDefault="001E49D6" w:rsidP="00AC3631">
            <w:pPr>
              <w:numPr>
                <w:ilvl w:val="0"/>
                <w:numId w:val="1"/>
              </w:numPr>
              <w:tabs>
                <w:tab w:val="clear" w:pos="360"/>
                <w:tab w:val="num" w:pos="742"/>
              </w:tabs>
              <w:spacing w:line="360" w:lineRule="auto"/>
              <w:ind w:left="720"/>
              <w:rPr>
                <w:rFonts w:ascii="David" w:eastAsia="SimSun" w:hAnsi="David" w:cs="David"/>
                <w:rtl/>
                <w:lang w:eastAsia="zh-CN"/>
              </w:rPr>
            </w:pPr>
            <w:r w:rsidRPr="001E49D6">
              <w:rPr>
                <w:rFonts w:ascii="David" w:eastAsia="SimSun" w:hAnsi="David" w:cs="David" w:hint="cs"/>
                <w:rtl/>
                <w:lang w:eastAsia="zh-CN"/>
              </w:rPr>
              <w:t>כיצד למדנו ומה אהב</w:t>
            </w:r>
            <w:r w:rsidR="00AC3631">
              <w:rPr>
                <w:rFonts w:ascii="David" w:eastAsia="SimSun" w:hAnsi="David" w:cs="David" w:hint="cs"/>
                <w:rtl/>
                <w:lang w:eastAsia="zh-CN"/>
              </w:rPr>
              <w:t xml:space="preserve">תי </w:t>
            </w:r>
            <w:r w:rsidRPr="001E49D6">
              <w:rPr>
                <w:rFonts w:ascii="David" w:eastAsia="SimSun" w:hAnsi="David" w:cs="David" w:hint="cs"/>
                <w:rtl/>
                <w:lang w:eastAsia="zh-CN"/>
              </w:rPr>
              <w:t>בשיעור?</w:t>
            </w:r>
          </w:p>
        </w:tc>
      </w:tr>
    </w:tbl>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rtl/>
          <w:lang w:eastAsia="zh-CN"/>
        </w:rPr>
      </w:pPr>
      <w:r w:rsidRPr="001E49D6">
        <w:rPr>
          <w:rFonts w:ascii="David" w:eastAsia="SimSun" w:hAnsi="David" w:cs="David"/>
          <w:rtl/>
          <w:lang w:eastAsia="zh-CN"/>
        </w:rPr>
        <w:t xml:space="preserve"> </w:t>
      </w:r>
    </w:p>
    <w:p w:rsidR="001E49D6" w:rsidRPr="001E49D6" w:rsidRDefault="001E49D6" w:rsidP="001E49D6">
      <w:pPr>
        <w:spacing w:line="360" w:lineRule="auto"/>
        <w:rPr>
          <w:rFonts w:ascii="David" w:eastAsia="SimSun" w:hAnsi="David" w:cs="David"/>
          <w:lang w:eastAsia="zh-CN"/>
        </w:rPr>
      </w:pPr>
    </w:p>
    <w:p w:rsidR="00CD7815" w:rsidRPr="001E49D6" w:rsidRDefault="00CD7815" w:rsidP="001E49D6">
      <w:pPr>
        <w:rPr>
          <w:rtl/>
        </w:rPr>
      </w:pPr>
    </w:p>
    <w:sectPr w:rsidR="00CD7815" w:rsidRPr="001E49D6" w:rsidSect="002F10BC">
      <w:headerReference w:type="even" r:id="rId10"/>
      <w:headerReference w:type="default" r:id="rId11"/>
      <w:footerReference w:type="even" r:id="rId12"/>
      <w:footerReference w:type="default" r:id="rId13"/>
      <w:headerReference w:type="first" r:id="rId14"/>
      <w:footerReference w:type="first" r:id="rId15"/>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60" w:rsidRDefault="00D80B60">
      <w:r>
        <w:separator/>
      </w:r>
    </w:p>
  </w:endnote>
  <w:endnote w:type="continuationSeparator" w:id="0">
    <w:p w:rsidR="00D80B60" w:rsidRDefault="00D8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3DABF23B" wp14:editId="0878997B">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9D728F" w:rsidRPr="009D728F">
      <w:rPr>
        <w:noProof/>
        <w:rtl/>
        <w:lang w:val="he-IL"/>
      </w:rPr>
      <w:t>1</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60" w:rsidRDefault="00D80B60">
      <w:r>
        <w:separator/>
      </w:r>
    </w:p>
  </w:footnote>
  <w:footnote w:type="continuationSeparator" w:id="0">
    <w:p w:rsidR="00D80B60" w:rsidRDefault="00D8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4BB993F6" wp14:editId="296E2F84">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6B3BAFC1" wp14:editId="6BD26B88">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02743A52" wp14:editId="3FEDFD48">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281A946B" wp14:editId="1EBC8E83">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42B3EF90" wp14:editId="0BFA3517">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04E"/>
    <w:multiLevelType w:val="hybridMultilevel"/>
    <w:tmpl w:val="0B2273C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6545FB"/>
    <w:multiLevelType w:val="hybridMultilevel"/>
    <w:tmpl w:val="FC562BC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B460D"/>
    <w:multiLevelType w:val="hybridMultilevel"/>
    <w:tmpl w:val="BD34141A"/>
    <w:lvl w:ilvl="0" w:tplc="47EA373A">
      <w:start w:val="1"/>
      <w:numFmt w:val="bullet"/>
      <w:lvlText w:val=""/>
      <w:lvlJc w:val="left"/>
      <w:pPr>
        <w:ind w:left="393" w:hanging="360"/>
      </w:pPr>
      <w:rPr>
        <w:rFonts w:ascii="Symbol" w:hAnsi="Symbol" w:cs="Symbol" w:hint="default"/>
        <w:bCs w:val="0"/>
        <w:iCs w:val="0"/>
        <w:color w:val="auto"/>
        <w:sz w:val="24"/>
        <w:szCs w:val="24"/>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nsid w:val="0FC775C9"/>
    <w:multiLevelType w:val="hybridMultilevel"/>
    <w:tmpl w:val="CFDCD98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6">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25758A"/>
    <w:multiLevelType w:val="hybridMultilevel"/>
    <w:tmpl w:val="D7B00D60"/>
    <w:lvl w:ilvl="0" w:tplc="5D5C074E">
      <w:start w:val="1"/>
      <w:numFmt w:val="bullet"/>
      <w:lvlText w:val=""/>
      <w:lvlJc w:val="left"/>
      <w:pPr>
        <w:ind w:left="360" w:hanging="360"/>
      </w:pPr>
      <w:rPr>
        <w:rFonts w:ascii="Wingdings" w:hAnsi="Wingdings" w:hint="default"/>
        <w:b/>
        <w:bCs/>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641153"/>
    <w:multiLevelType w:val="hybridMultilevel"/>
    <w:tmpl w:val="8BC8DD04"/>
    <w:lvl w:ilvl="0" w:tplc="A208975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27"/>
        </w:tabs>
        <w:ind w:left="1227" w:hanging="360"/>
      </w:pPr>
      <w:rPr>
        <w:rFonts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9">
    <w:nsid w:val="3C6D5E29"/>
    <w:multiLevelType w:val="hybridMultilevel"/>
    <w:tmpl w:val="0C14996C"/>
    <w:lvl w:ilvl="0" w:tplc="47EA373A">
      <w:start w:val="1"/>
      <w:numFmt w:val="bullet"/>
      <w:lvlText w:val=""/>
      <w:lvlJc w:val="left"/>
      <w:pPr>
        <w:ind w:left="643" w:hanging="360"/>
      </w:pPr>
      <w:rPr>
        <w:rFonts w:ascii="Symbol" w:hAnsi="Symbol" w:cs="Symbol" w:hint="default"/>
        <w:bCs w:val="0"/>
        <w:iCs w:val="0"/>
        <w:color w:val="auto"/>
        <w:sz w:val="24"/>
        <w:szCs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3F3C17C5"/>
    <w:multiLevelType w:val="hybridMultilevel"/>
    <w:tmpl w:val="441C3212"/>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nsid w:val="416F016E"/>
    <w:multiLevelType w:val="hybridMultilevel"/>
    <w:tmpl w:val="4DB206C8"/>
    <w:lvl w:ilvl="0" w:tplc="92BEEE4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3636D"/>
    <w:multiLevelType w:val="hybridMultilevel"/>
    <w:tmpl w:val="356E1836"/>
    <w:lvl w:ilvl="0" w:tplc="5D5C074E">
      <w:start w:val="1"/>
      <w:numFmt w:val="bullet"/>
      <w:lvlText w:val=""/>
      <w:lvlJc w:val="left"/>
      <w:pPr>
        <w:ind w:left="535"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312E7"/>
    <w:multiLevelType w:val="hybridMultilevel"/>
    <w:tmpl w:val="9A1CD24E"/>
    <w:lvl w:ilvl="0" w:tplc="5D5C074E">
      <w:start w:val="1"/>
      <w:numFmt w:val="bullet"/>
      <w:lvlText w:val=""/>
      <w:lvlJc w:val="left"/>
      <w:pPr>
        <w:ind w:left="819" w:hanging="360"/>
      </w:pPr>
      <w:rPr>
        <w:rFonts w:ascii="Wingdings" w:hAnsi="Wingdings" w:hint="default"/>
        <w:b/>
        <w:bCs/>
        <w:iCs w:val="0"/>
        <w:color w:val="auto"/>
        <w:sz w:val="24"/>
        <w:szCs w:val="24"/>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4">
    <w:nsid w:val="4A124680"/>
    <w:multiLevelType w:val="hybridMultilevel"/>
    <w:tmpl w:val="DA0C8A56"/>
    <w:lvl w:ilvl="0" w:tplc="5D5C074E">
      <w:start w:val="1"/>
      <w:numFmt w:val="bullet"/>
      <w:lvlText w:val=""/>
      <w:lvlJc w:val="left"/>
      <w:pPr>
        <w:ind w:left="720"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22C8A"/>
    <w:multiLevelType w:val="hybridMultilevel"/>
    <w:tmpl w:val="ED02034C"/>
    <w:lvl w:ilvl="0" w:tplc="FD960088">
      <w:start w:val="1"/>
      <w:numFmt w:val="decimal"/>
      <w:lvlText w:val="%1."/>
      <w:lvlJc w:val="left"/>
      <w:pPr>
        <w:tabs>
          <w:tab w:val="num" w:pos="720"/>
        </w:tabs>
        <w:ind w:left="720" w:right="720" w:hanging="360"/>
      </w:pPr>
      <w:rPr>
        <w:rFonts w:cs="David"/>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7AA853A9"/>
    <w:multiLevelType w:val="hybridMultilevel"/>
    <w:tmpl w:val="8F52D73E"/>
    <w:lvl w:ilvl="0" w:tplc="FD960088">
      <w:start w:val="1"/>
      <w:numFmt w:val="decimal"/>
      <w:lvlText w:val="%1."/>
      <w:lvlJc w:val="left"/>
      <w:pPr>
        <w:tabs>
          <w:tab w:val="num" w:pos="720"/>
        </w:tabs>
        <w:ind w:left="720" w:right="720" w:hanging="360"/>
      </w:pPr>
      <w:rPr>
        <w:rFonts w:cs="David"/>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nsid w:val="7F0B21C6"/>
    <w:multiLevelType w:val="hybridMultilevel"/>
    <w:tmpl w:val="9D04399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4"/>
  </w:num>
  <w:num w:numId="4">
    <w:abstractNumId w:val="6"/>
  </w:num>
  <w:num w:numId="5">
    <w:abstractNumId w:val="0"/>
  </w:num>
  <w:num w:numId="6">
    <w:abstractNumId w:val="17"/>
  </w:num>
  <w:num w:numId="7">
    <w:abstractNumId w:val="3"/>
  </w:num>
  <w:num w:numId="8">
    <w:abstractNumId w:val="11"/>
  </w:num>
  <w:num w:numId="9">
    <w:abstractNumId w:val="7"/>
  </w:num>
  <w:num w:numId="10">
    <w:abstractNumId w:val="9"/>
  </w:num>
  <w:num w:numId="11">
    <w:abstractNumId w:val="2"/>
  </w:num>
  <w:num w:numId="12">
    <w:abstractNumId w:val="1"/>
  </w:num>
  <w:num w:numId="13">
    <w:abstractNumId w:val="12"/>
  </w:num>
  <w:num w:numId="14">
    <w:abstractNumId w:val="14"/>
  </w:num>
  <w:num w:numId="15">
    <w:abstractNumId w:val="10"/>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6F37"/>
    <w:rsid w:val="000375B3"/>
    <w:rsid w:val="0006156F"/>
    <w:rsid w:val="00076FB7"/>
    <w:rsid w:val="000A4C1F"/>
    <w:rsid w:val="000B1B5D"/>
    <w:rsid w:val="000B5969"/>
    <w:rsid w:val="000F5A70"/>
    <w:rsid w:val="001017C5"/>
    <w:rsid w:val="00127B51"/>
    <w:rsid w:val="0013248D"/>
    <w:rsid w:val="0015411F"/>
    <w:rsid w:val="00161A67"/>
    <w:rsid w:val="00161B92"/>
    <w:rsid w:val="00191BC7"/>
    <w:rsid w:val="00195EC0"/>
    <w:rsid w:val="001A754B"/>
    <w:rsid w:val="001D48B8"/>
    <w:rsid w:val="001E1D67"/>
    <w:rsid w:val="001E3F41"/>
    <w:rsid w:val="001E49D6"/>
    <w:rsid w:val="001F2436"/>
    <w:rsid w:val="002452C7"/>
    <w:rsid w:val="00245A38"/>
    <w:rsid w:val="002805D4"/>
    <w:rsid w:val="002B468B"/>
    <w:rsid w:val="002D6938"/>
    <w:rsid w:val="002E1FFB"/>
    <w:rsid w:val="002F10BC"/>
    <w:rsid w:val="00325EF3"/>
    <w:rsid w:val="00344B0E"/>
    <w:rsid w:val="0035346C"/>
    <w:rsid w:val="00392EB3"/>
    <w:rsid w:val="00393849"/>
    <w:rsid w:val="003973C8"/>
    <w:rsid w:val="003B2C86"/>
    <w:rsid w:val="003F2022"/>
    <w:rsid w:val="00472882"/>
    <w:rsid w:val="00480FF0"/>
    <w:rsid w:val="00493EFC"/>
    <w:rsid w:val="004B5E29"/>
    <w:rsid w:val="00557966"/>
    <w:rsid w:val="0056154C"/>
    <w:rsid w:val="005762E5"/>
    <w:rsid w:val="00594B9C"/>
    <w:rsid w:val="005A0A5A"/>
    <w:rsid w:val="005A472F"/>
    <w:rsid w:val="005D69AA"/>
    <w:rsid w:val="005F3078"/>
    <w:rsid w:val="005F6126"/>
    <w:rsid w:val="00601BF9"/>
    <w:rsid w:val="006153F8"/>
    <w:rsid w:val="0063193B"/>
    <w:rsid w:val="0063283A"/>
    <w:rsid w:val="00671F8B"/>
    <w:rsid w:val="00674150"/>
    <w:rsid w:val="0069424D"/>
    <w:rsid w:val="006A2CB4"/>
    <w:rsid w:val="006B5BCA"/>
    <w:rsid w:val="006E232E"/>
    <w:rsid w:val="00765CB0"/>
    <w:rsid w:val="0079543F"/>
    <w:rsid w:val="00796D54"/>
    <w:rsid w:val="007A4569"/>
    <w:rsid w:val="007A579D"/>
    <w:rsid w:val="007D4B9D"/>
    <w:rsid w:val="007E06DD"/>
    <w:rsid w:val="00812A27"/>
    <w:rsid w:val="00822FD8"/>
    <w:rsid w:val="008363B7"/>
    <w:rsid w:val="00841C3C"/>
    <w:rsid w:val="008513E7"/>
    <w:rsid w:val="00881AC2"/>
    <w:rsid w:val="008C60C7"/>
    <w:rsid w:val="008D4A6B"/>
    <w:rsid w:val="00904BE3"/>
    <w:rsid w:val="009176A5"/>
    <w:rsid w:val="00925F88"/>
    <w:rsid w:val="00926E7D"/>
    <w:rsid w:val="00944B38"/>
    <w:rsid w:val="009514E5"/>
    <w:rsid w:val="009539F9"/>
    <w:rsid w:val="009541A2"/>
    <w:rsid w:val="00964433"/>
    <w:rsid w:val="009909D0"/>
    <w:rsid w:val="009947C3"/>
    <w:rsid w:val="009D20F3"/>
    <w:rsid w:val="009D728F"/>
    <w:rsid w:val="00A22FB2"/>
    <w:rsid w:val="00A24751"/>
    <w:rsid w:val="00A26608"/>
    <w:rsid w:val="00A628BC"/>
    <w:rsid w:val="00A71498"/>
    <w:rsid w:val="00A8038A"/>
    <w:rsid w:val="00A8138E"/>
    <w:rsid w:val="00A86662"/>
    <w:rsid w:val="00A87416"/>
    <w:rsid w:val="00A91F77"/>
    <w:rsid w:val="00AA0D4D"/>
    <w:rsid w:val="00AC3631"/>
    <w:rsid w:val="00AC6DC0"/>
    <w:rsid w:val="00AD2FC9"/>
    <w:rsid w:val="00AE23C9"/>
    <w:rsid w:val="00B30CAF"/>
    <w:rsid w:val="00B333AE"/>
    <w:rsid w:val="00B4187E"/>
    <w:rsid w:val="00B47B10"/>
    <w:rsid w:val="00B85F1F"/>
    <w:rsid w:val="00B8787C"/>
    <w:rsid w:val="00BD7A9C"/>
    <w:rsid w:val="00BE5D26"/>
    <w:rsid w:val="00C647AE"/>
    <w:rsid w:val="00C75AA3"/>
    <w:rsid w:val="00C95693"/>
    <w:rsid w:val="00CA4151"/>
    <w:rsid w:val="00CA496F"/>
    <w:rsid w:val="00CD7815"/>
    <w:rsid w:val="00CE1410"/>
    <w:rsid w:val="00D17CA5"/>
    <w:rsid w:val="00D36445"/>
    <w:rsid w:val="00D37AEE"/>
    <w:rsid w:val="00D4108D"/>
    <w:rsid w:val="00D80B60"/>
    <w:rsid w:val="00D92615"/>
    <w:rsid w:val="00DD02FE"/>
    <w:rsid w:val="00DD04C5"/>
    <w:rsid w:val="00DD7A62"/>
    <w:rsid w:val="00DD7B53"/>
    <w:rsid w:val="00E00471"/>
    <w:rsid w:val="00E02CEC"/>
    <w:rsid w:val="00E119E9"/>
    <w:rsid w:val="00E16154"/>
    <w:rsid w:val="00E216CA"/>
    <w:rsid w:val="00E35141"/>
    <w:rsid w:val="00E60B3D"/>
    <w:rsid w:val="00E6429E"/>
    <w:rsid w:val="00E748E0"/>
    <w:rsid w:val="00E90B4C"/>
    <w:rsid w:val="00ED08B4"/>
    <w:rsid w:val="00EE2A44"/>
    <w:rsid w:val="00EE6052"/>
    <w:rsid w:val="00EF14B8"/>
    <w:rsid w:val="00F026D2"/>
    <w:rsid w:val="00F0329A"/>
    <w:rsid w:val="00F20CA7"/>
    <w:rsid w:val="00F61703"/>
    <w:rsid w:val="00F91ED5"/>
    <w:rsid w:val="00FA2EA0"/>
    <w:rsid w:val="00FA4904"/>
    <w:rsid w:val="00FD60E2"/>
    <w:rsid w:val="00FF56F5"/>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B47B10"/>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B47B10"/>
    <w:rPr>
      <w:rFonts w:eastAsia="Times New Roman"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B47B10"/>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B47B10"/>
    <w:rPr>
      <w:rFonts w:eastAsia="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08406">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bag.cet.ac.il/%D7%9E%D7%90%D7%92%D7%A8/%D7%99%D7%A1%D7%95%D7%93%D7%99/%D7%9E%D7%93%D7%A2-%D7%95%D7%98%D7%9B%D7%A0%D7%95%D7%9C%D7%95%D7%92%D7%99%D7%94/%D7%97%D7%95%D7%9E%D7%A8%D7%99%D7%9D-%D7%AA%D7%9B%D7%95%D7%A0%D7%95%D7%AA-%D7%95%D7%A9%D7%99%D7%9E%D7%95%D7%A9%D7%99%D7%9D/55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AC9F-F714-441B-ADFE-A6E5D643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1</TotalTime>
  <Pages>5</Pages>
  <Words>1026</Words>
  <Characters>5130</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6144</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2016-08-29T18:08:00Z</dcterms:created>
  <dcterms:modified xsi:type="dcterms:W3CDTF">2016-08-29T18:08:00Z</dcterms:modified>
</cp:coreProperties>
</file>