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3B" w:rsidRPr="00D6273B" w:rsidRDefault="00D9328C" w:rsidP="00D6273B">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כך בנויות השיניים</w:t>
      </w:r>
    </w:p>
    <w:p w:rsidR="00D6273B" w:rsidRPr="00D6273B" w:rsidRDefault="00D6273B" w:rsidP="00D6273B">
      <w:pPr>
        <w:spacing w:line="360" w:lineRule="auto"/>
        <w:jc w:val="right"/>
        <w:rPr>
          <w:rFonts w:ascii="David" w:eastAsia="SimSun" w:hAnsi="David" w:cs="David"/>
          <w:sz w:val="22"/>
          <w:szCs w:val="22"/>
          <w:rtl/>
          <w:lang w:eastAsia="zh-CN"/>
        </w:rPr>
      </w:pPr>
      <w:r w:rsidRPr="00D6273B">
        <w:rPr>
          <w:rFonts w:ascii="David" w:eastAsia="SimSun" w:hAnsi="David" w:cs="David" w:hint="cs"/>
          <w:b/>
          <w:bCs/>
          <w:sz w:val="22"/>
          <w:szCs w:val="22"/>
          <w:lang w:eastAsia="zh-CN"/>
        </w:rPr>
        <w:sym w:font="Webdings" w:char="F033"/>
      </w:r>
      <w:r w:rsidRPr="00D6273B">
        <w:rPr>
          <w:rFonts w:ascii="David" w:eastAsia="SimSun" w:hAnsi="David" w:cs="David" w:hint="cs"/>
          <w:b/>
          <w:bCs/>
          <w:sz w:val="22"/>
          <w:szCs w:val="22"/>
          <w:rtl/>
          <w:lang w:eastAsia="zh-CN"/>
        </w:rPr>
        <w:t xml:space="preserve"> </w:t>
      </w:r>
      <w:r w:rsidRPr="00D6273B">
        <w:rPr>
          <w:rFonts w:ascii="David" w:eastAsia="SimSun" w:hAnsi="David" w:cs="David"/>
          <w:b/>
          <w:bCs/>
          <w:color w:val="FF0000"/>
          <w:sz w:val="22"/>
          <w:szCs w:val="22"/>
          <w:rtl/>
          <w:lang w:eastAsia="zh-CN"/>
        </w:rPr>
        <w:t>במבט חדש</w:t>
      </w:r>
      <w:r w:rsidRPr="00D6273B">
        <w:rPr>
          <w:rFonts w:ascii="David" w:eastAsia="SimSun" w:hAnsi="David" w:cs="David"/>
          <w:b/>
          <w:bCs/>
          <w:sz w:val="22"/>
          <w:szCs w:val="22"/>
          <w:rtl/>
          <w:lang w:eastAsia="zh-CN"/>
        </w:rPr>
        <w:t xml:space="preserve"> </w:t>
      </w:r>
      <w:r w:rsidRPr="00D6273B">
        <w:rPr>
          <w:rFonts w:ascii="David" w:eastAsia="SimSun" w:hAnsi="David" w:cs="David"/>
          <w:b/>
          <w:bCs/>
          <w:color w:val="0000CC"/>
          <w:sz w:val="22"/>
          <w:szCs w:val="22"/>
          <w:rtl/>
          <w:lang w:eastAsia="zh-CN"/>
        </w:rPr>
        <w:t>לכיתה</w:t>
      </w:r>
      <w:r w:rsidRPr="00D6273B">
        <w:rPr>
          <w:rFonts w:ascii="David" w:eastAsia="SimSun" w:hAnsi="David" w:cs="David" w:hint="cs"/>
          <w:b/>
          <w:bCs/>
          <w:color w:val="0000CC"/>
          <w:sz w:val="22"/>
          <w:szCs w:val="22"/>
          <w:rtl/>
          <w:lang w:eastAsia="zh-CN"/>
        </w:rPr>
        <w:t xml:space="preserve"> ב</w:t>
      </w:r>
    </w:p>
    <w:p w:rsidR="004D1D22" w:rsidRPr="004D1D22" w:rsidRDefault="004D1D22" w:rsidP="00D6273B">
      <w:pPr>
        <w:spacing w:line="360" w:lineRule="auto"/>
        <w:rPr>
          <w:rFonts w:ascii="David" w:eastAsia="SimSun" w:hAnsi="David" w:cs="David"/>
          <w:b/>
          <w:bCs/>
          <w:rtl/>
          <w:lang w:eastAsia="zh-CN"/>
        </w:rPr>
      </w:pPr>
      <w:r w:rsidRPr="004D1D22">
        <w:rPr>
          <w:rFonts w:ascii="David" w:eastAsia="SimSun" w:hAnsi="David" w:cs="David" w:hint="cs"/>
          <w:b/>
          <w:bCs/>
          <w:rtl/>
          <w:lang w:eastAsia="zh-CN"/>
        </w:rPr>
        <w:t xml:space="preserve">היקף יחידת הלימוד: </w:t>
      </w:r>
      <w:r w:rsidRPr="004D1D22">
        <w:rPr>
          <w:rFonts w:ascii="David" w:eastAsia="SimSun" w:hAnsi="David" w:cs="David" w:hint="cs"/>
          <w:rtl/>
          <w:lang w:eastAsia="zh-CN"/>
        </w:rPr>
        <w:t>2 שיעורים</w:t>
      </w:r>
    </w:p>
    <w:p w:rsidR="00D9328C" w:rsidRDefault="00D9328C" w:rsidP="00D6273B">
      <w:pPr>
        <w:spacing w:line="360" w:lineRule="auto"/>
        <w:rPr>
          <w:rFonts w:ascii="David" w:eastAsia="SimSun" w:hAnsi="David" w:cs="David"/>
          <w:rtl/>
          <w:lang w:eastAsia="zh-CN"/>
        </w:rPr>
      </w:pPr>
      <w:r w:rsidRPr="004D1D22">
        <w:rPr>
          <w:rFonts w:ascii="David" w:eastAsia="SimSun" w:hAnsi="David" w:cs="David" w:hint="cs"/>
          <w:b/>
          <w:bCs/>
          <w:rtl/>
          <w:lang w:eastAsia="zh-CN"/>
        </w:rPr>
        <w:t xml:space="preserve">עמודים: </w:t>
      </w:r>
      <w:r w:rsidRPr="004D1D22">
        <w:rPr>
          <w:rFonts w:ascii="David" w:eastAsia="SimSun" w:hAnsi="David" w:cs="David" w:hint="cs"/>
          <w:rtl/>
          <w:lang w:eastAsia="zh-CN"/>
        </w:rPr>
        <w:t xml:space="preserve">180 </w:t>
      </w:r>
      <w:r w:rsidR="003155FB">
        <w:rPr>
          <w:rFonts w:ascii="David" w:eastAsia="SimSun" w:hAnsi="David" w:cs="David"/>
          <w:rtl/>
          <w:lang w:eastAsia="zh-CN"/>
        </w:rPr>
        <w:t>–</w:t>
      </w:r>
      <w:r w:rsidRPr="004D1D22">
        <w:rPr>
          <w:rFonts w:ascii="David" w:eastAsia="SimSun" w:hAnsi="David" w:cs="David" w:hint="cs"/>
          <w:rtl/>
          <w:lang w:eastAsia="zh-CN"/>
        </w:rPr>
        <w:t xml:space="preserve"> 187</w:t>
      </w:r>
    </w:p>
    <w:p w:rsidR="003155FB" w:rsidRPr="004D1D22" w:rsidRDefault="003155FB" w:rsidP="00D6273B">
      <w:pPr>
        <w:spacing w:line="360" w:lineRule="auto"/>
        <w:rPr>
          <w:rFonts w:ascii="David" w:eastAsia="SimSun" w:hAnsi="David" w:cs="David"/>
          <w:b/>
          <w:bCs/>
          <w:rtl/>
          <w:lang w:eastAsia="zh-CN"/>
        </w:rPr>
      </w:pPr>
    </w:p>
    <w:p w:rsidR="00D6273B" w:rsidRPr="00D6273B" w:rsidRDefault="00D6273B" w:rsidP="00665D99">
      <w:pPr>
        <w:spacing w:line="360" w:lineRule="auto"/>
        <w:rPr>
          <w:rFonts w:ascii="David" w:eastAsia="SimSun" w:hAnsi="David" w:cs="David"/>
          <w:color w:val="0000CC"/>
          <w:sz w:val="28"/>
          <w:szCs w:val="28"/>
          <w:rtl/>
          <w:lang w:eastAsia="zh-CN"/>
        </w:rPr>
      </w:pPr>
      <w:r w:rsidRPr="00D6273B">
        <w:rPr>
          <w:rFonts w:ascii="David" w:eastAsia="SimSun" w:hAnsi="David" w:cs="David"/>
          <w:b/>
          <w:bCs/>
          <w:color w:val="0000CC"/>
          <w:sz w:val="28"/>
          <w:szCs w:val="28"/>
          <w:rtl/>
          <w:lang w:eastAsia="zh-CN"/>
        </w:rPr>
        <w:t>מטר</w:t>
      </w:r>
      <w:r w:rsidR="00665D99">
        <w:rPr>
          <w:rFonts w:ascii="David" w:eastAsia="SimSun" w:hAnsi="David" w:cs="David" w:hint="cs"/>
          <w:b/>
          <w:bCs/>
          <w:color w:val="0000CC"/>
          <w:sz w:val="28"/>
          <w:szCs w:val="28"/>
          <w:rtl/>
          <w:lang w:eastAsia="zh-CN"/>
        </w:rPr>
        <w:t>ות</w:t>
      </w:r>
    </w:p>
    <w:p w:rsidR="00665D99" w:rsidRPr="00665D99" w:rsidRDefault="00665D99" w:rsidP="00665D99">
      <w:pPr>
        <w:pStyle w:val="af0"/>
        <w:numPr>
          <w:ilvl w:val="0"/>
          <w:numId w:val="9"/>
        </w:numPr>
        <w:spacing w:line="360" w:lineRule="auto"/>
        <w:jc w:val="both"/>
        <w:rPr>
          <w:rFonts w:cs="David"/>
        </w:rPr>
      </w:pPr>
      <w:r w:rsidRPr="00665D99">
        <w:rPr>
          <w:rFonts w:cs="David"/>
          <w:rtl/>
        </w:rPr>
        <w:t>התלמידים יזהו את חלקי השן: כותרת השן, שורש השן, מוך השן.</w:t>
      </w:r>
    </w:p>
    <w:p w:rsidR="00665D99" w:rsidRPr="00665D99" w:rsidRDefault="00665D99" w:rsidP="00665D99">
      <w:pPr>
        <w:pStyle w:val="af0"/>
        <w:numPr>
          <w:ilvl w:val="0"/>
          <w:numId w:val="9"/>
        </w:numPr>
        <w:spacing w:line="360" w:lineRule="auto"/>
        <w:jc w:val="both"/>
        <w:rPr>
          <w:rFonts w:cs="David"/>
        </w:rPr>
      </w:pPr>
      <w:r w:rsidRPr="00665D99">
        <w:rPr>
          <w:rFonts w:cs="David"/>
          <w:rtl/>
        </w:rPr>
        <w:t xml:space="preserve">התלמידים יתארו את חלקי השן ואת </w:t>
      </w:r>
      <w:r w:rsidRPr="00665D99">
        <w:rPr>
          <w:rFonts w:cs="David" w:hint="cs"/>
          <w:rtl/>
        </w:rPr>
        <w:t>תפקודן</w:t>
      </w:r>
      <w:r w:rsidRPr="00665D99">
        <w:rPr>
          <w:rFonts w:cs="David"/>
          <w:rtl/>
        </w:rPr>
        <w:t>.</w:t>
      </w:r>
    </w:p>
    <w:p w:rsidR="00665D99" w:rsidRPr="00665D99" w:rsidRDefault="00665D99" w:rsidP="00665D99">
      <w:pPr>
        <w:pStyle w:val="af0"/>
        <w:numPr>
          <w:ilvl w:val="0"/>
          <w:numId w:val="9"/>
        </w:numPr>
        <w:spacing w:line="360" w:lineRule="auto"/>
        <w:jc w:val="both"/>
        <w:rPr>
          <w:rFonts w:cs="David"/>
        </w:rPr>
      </w:pPr>
      <w:r w:rsidRPr="00665D99">
        <w:rPr>
          <w:rFonts w:cs="David"/>
          <w:rtl/>
        </w:rPr>
        <w:t>התלמידים יבנו דגם של שן.</w:t>
      </w:r>
    </w:p>
    <w:p w:rsidR="00D6273B" w:rsidRPr="00D6273B" w:rsidRDefault="00D6273B" w:rsidP="00D6273B">
      <w:pPr>
        <w:spacing w:line="360" w:lineRule="auto"/>
        <w:rPr>
          <w:rFonts w:ascii="David" w:eastAsia="SimSun" w:hAnsi="David" w:cs="David"/>
          <w:b/>
          <w:bCs/>
          <w:color w:val="0000CC"/>
          <w:sz w:val="28"/>
          <w:szCs w:val="28"/>
          <w:rtl/>
          <w:lang w:eastAsia="zh-CN"/>
        </w:rPr>
      </w:pPr>
      <w:r w:rsidRPr="00D6273B">
        <w:rPr>
          <w:rFonts w:ascii="David" w:eastAsia="SimSun" w:hAnsi="David" w:cs="David"/>
          <w:b/>
          <w:bCs/>
          <w:color w:val="0000CC"/>
          <w:sz w:val="28"/>
          <w:szCs w:val="28"/>
          <w:rtl/>
          <w:lang w:eastAsia="zh-CN"/>
        </w:rPr>
        <w:t>מהלך השיעור</w:t>
      </w:r>
      <w:r w:rsidRPr="00D6273B">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D6273B" w:rsidRPr="00D6273B"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D6273B" w:rsidRPr="00D6273B" w:rsidRDefault="00D6273B" w:rsidP="00D6273B">
            <w:pPr>
              <w:spacing w:line="360" w:lineRule="auto"/>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D6273B" w:rsidRPr="00D6273B" w:rsidRDefault="00D6273B" w:rsidP="00D6273B">
            <w:pPr>
              <w:spacing w:line="360" w:lineRule="auto"/>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פעילויות</w:t>
            </w:r>
          </w:p>
        </w:tc>
      </w:tr>
      <w:tr w:rsidR="00D6273B" w:rsidRPr="00D6273B" w:rsidTr="00665D99">
        <w:trPr>
          <w:cantSplit/>
          <w:trHeight w:val="2237"/>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4D1D22" w:rsidRDefault="004D1D22" w:rsidP="00D6273B">
            <w:pPr>
              <w:numPr>
                <w:ilvl w:val="0"/>
                <w:numId w:val="1"/>
              </w:numPr>
              <w:tabs>
                <w:tab w:val="clear" w:pos="360"/>
                <w:tab w:val="num" w:pos="720"/>
              </w:tabs>
              <w:spacing w:line="360" w:lineRule="auto"/>
              <w:ind w:left="720"/>
              <w:rPr>
                <w:rFonts w:ascii="David" w:eastAsia="SimSun" w:hAnsi="David" w:cs="David"/>
                <w:lang w:eastAsia="zh-CN"/>
              </w:rPr>
            </w:pPr>
            <w:r>
              <w:rPr>
                <w:rFonts w:ascii="David" w:eastAsia="SimSun" w:hAnsi="David" w:cs="David" w:hint="cs"/>
                <w:rtl/>
                <w:lang w:eastAsia="zh-CN"/>
              </w:rPr>
              <w:t>קוראים את קטע הפתיחה , עמוד 180 עורכים דיון לברור ידע מוקדם , שואלים:</w:t>
            </w:r>
          </w:p>
          <w:p w:rsidR="004D1D22" w:rsidRPr="004D1D22" w:rsidRDefault="004D1D22" w:rsidP="004D1D22">
            <w:pPr>
              <w:pStyle w:val="af0"/>
              <w:numPr>
                <w:ilvl w:val="0"/>
                <w:numId w:val="6"/>
              </w:numPr>
              <w:spacing w:line="360" w:lineRule="auto"/>
              <w:rPr>
                <w:rFonts w:ascii="David" w:hAnsi="David" w:cs="David"/>
              </w:rPr>
            </w:pPr>
            <w:r w:rsidRPr="004D1D22">
              <w:rPr>
                <w:rFonts w:ascii="David" w:hAnsi="David" w:cs="David" w:hint="cs"/>
                <w:rtl/>
              </w:rPr>
              <w:t>השיניים שונות זו מזו, במראה בתפקוד, אך האם הן גם דומות זו לזו?</w:t>
            </w:r>
          </w:p>
          <w:p w:rsidR="00D6273B" w:rsidRPr="00D6273B" w:rsidRDefault="00D6273B" w:rsidP="00650AE6">
            <w:pPr>
              <w:spacing w:line="360" w:lineRule="auto"/>
              <w:rPr>
                <w:rFonts w:ascii="David" w:eastAsia="SimSun" w:hAnsi="David" w:cs="David"/>
                <w:rtl/>
                <w:lang w:eastAsia="zh-CN"/>
              </w:rPr>
            </w:pPr>
            <w:r w:rsidRPr="00D6273B">
              <w:rPr>
                <w:rFonts w:ascii="David" w:eastAsia="SimSun" w:hAnsi="David" w:cs="David"/>
                <w:rtl/>
                <w:lang w:eastAsia="zh-CN"/>
              </w:rPr>
              <w:br/>
            </w:r>
            <w:r w:rsidR="004D1D22">
              <w:rPr>
                <w:rFonts w:cs="David" w:hint="cs"/>
                <w:rtl/>
              </w:rPr>
              <w:t xml:space="preserve">ביחידת לימוד זו </w:t>
            </w:r>
            <w:r w:rsidR="004D1D22">
              <w:rPr>
                <w:rFonts w:cs="David"/>
                <w:rtl/>
              </w:rPr>
              <w:t>התלמידים מתוודעים לחלקי השן: לכותרת השן המצופה בזגוגית השן אשר אפשר לראות בפה, למוך השן ולשורש השן, אשר אי אפשר לראותם בתוך הפה.</w:t>
            </w:r>
            <w:r w:rsidR="004D3BDD">
              <w:rPr>
                <w:rFonts w:ascii="David" w:eastAsia="SimSun" w:hAnsi="David" w:cs="David" w:hint="cs"/>
                <w:rtl/>
                <w:lang w:eastAsia="zh-CN"/>
              </w:rPr>
              <w:t xml:space="preserve"> </w:t>
            </w:r>
          </w:p>
        </w:tc>
      </w:tr>
      <w:tr w:rsidR="00D6273B" w:rsidRPr="00D6273B"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התנסות</w:t>
            </w:r>
          </w:p>
        </w:tc>
        <w:tc>
          <w:tcPr>
            <w:tcW w:w="7938" w:type="dxa"/>
            <w:tcBorders>
              <w:top w:val="single" w:sz="12" w:space="0" w:color="0000CC"/>
              <w:bottom w:val="single" w:sz="12" w:space="0" w:color="0000CC"/>
              <w:right w:val="single" w:sz="12" w:space="0" w:color="0000CC"/>
            </w:tcBorders>
            <w:vAlign w:val="center"/>
          </w:tcPr>
          <w:p w:rsidR="00665D99" w:rsidRPr="00665D99" w:rsidRDefault="004D1D22" w:rsidP="00665D99">
            <w:pPr>
              <w:pStyle w:val="af0"/>
              <w:numPr>
                <w:ilvl w:val="0"/>
                <w:numId w:val="7"/>
              </w:numPr>
              <w:spacing w:line="360" w:lineRule="auto"/>
              <w:rPr>
                <w:rFonts w:cs="David"/>
              </w:rPr>
            </w:pPr>
            <w:r w:rsidRPr="004D1D22">
              <w:rPr>
                <w:rFonts w:ascii="David" w:hAnsi="David" w:cs="David" w:hint="cs"/>
                <w:rtl/>
              </w:rPr>
              <w:t>מבצעים את</w:t>
            </w:r>
            <w:r w:rsidR="00D6273B" w:rsidRPr="004D1D22">
              <w:rPr>
                <w:rFonts w:ascii="David" w:hAnsi="David" w:cs="David" w:hint="cs"/>
                <w:rtl/>
              </w:rPr>
              <w:t xml:space="preserve"> ה</w:t>
            </w:r>
            <w:r w:rsidR="00D6273B" w:rsidRPr="004D1D22">
              <w:rPr>
                <w:rFonts w:ascii="David" w:hAnsi="David" w:cs="David"/>
                <w:rtl/>
              </w:rPr>
              <w:t>משימה</w:t>
            </w:r>
            <w:r w:rsidR="00D6273B" w:rsidRPr="004D1D22">
              <w:rPr>
                <w:rFonts w:ascii="David" w:hAnsi="David" w:cs="David" w:hint="cs"/>
                <w:rtl/>
              </w:rPr>
              <w:t xml:space="preserve"> </w:t>
            </w:r>
            <w:r w:rsidRPr="004D1D22">
              <w:rPr>
                <w:rFonts w:ascii="David" w:hAnsi="David" w:cs="David" w:hint="cs"/>
                <w:b/>
                <w:bCs/>
                <w:rtl/>
              </w:rPr>
              <w:t>אילו חלקים יש לשן</w:t>
            </w:r>
            <w:r w:rsidRPr="004D1D22">
              <w:rPr>
                <w:rFonts w:ascii="David" w:hAnsi="David" w:cs="David" w:hint="cs"/>
                <w:rtl/>
              </w:rPr>
              <w:t>?, עמודים 180</w:t>
            </w:r>
            <w:r w:rsidR="00665D99">
              <w:rPr>
                <w:rFonts w:ascii="David" w:hAnsi="David" w:cs="David" w:hint="cs"/>
                <w:rtl/>
              </w:rPr>
              <w:t>-</w:t>
            </w:r>
            <w:r w:rsidRPr="004D1D22">
              <w:rPr>
                <w:rFonts w:ascii="David" w:hAnsi="David" w:cs="David" w:hint="cs"/>
                <w:rtl/>
              </w:rPr>
              <w:t>181.</w:t>
            </w:r>
            <w:r w:rsidR="00D6273B" w:rsidRPr="004D1D22">
              <w:rPr>
                <w:rFonts w:ascii="David" w:hAnsi="David" w:cs="David" w:hint="cs"/>
                <w:rtl/>
              </w:rPr>
              <w:t xml:space="preserve"> </w:t>
            </w:r>
          </w:p>
          <w:p w:rsidR="00665D99" w:rsidRDefault="00665D99" w:rsidP="00665D99">
            <w:pPr>
              <w:spacing w:line="360" w:lineRule="auto"/>
              <w:rPr>
                <w:rFonts w:cs="David"/>
                <w:rtl/>
              </w:rPr>
            </w:pPr>
          </w:p>
          <w:p w:rsidR="00D6273B" w:rsidRPr="00665D99" w:rsidRDefault="004D1D22" w:rsidP="000030C5">
            <w:pPr>
              <w:spacing w:line="360" w:lineRule="auto"/>
              <w:jc w:val="both"/>
              <w:rPr>
                <w:rFonts w:cs="David"/>
                <w:rtl/>
              </w:rPr>
            </w:pPr>
            <w:r w:rsidRPr="00665D99">
              <w:rPr>
                <w:rFonts w:cs="David"/>
                <w:rtl/>
              </w:rPr>
              <w:t>במשימה זו התלמידים נדרשים לזהות את שלושת חלקי השן: כותרת השן, אשר אפשר לראותה מבחוץ, ושורש השן, אשר אי אפשר לראותם כשמסתכלים לתוך הפה. חשוב להביא את התלמידים למודעות בדבר הצורך בשימוש בדגם של מבנה השן, או לחלופין באיור כמו זה המופיע בספר הלימוד, כדי להכיר את החלק של השן שנמצא בתוך הלסתות. מומלץ לבצע את המשימה בקבוצות, כדי שיוכלו לסייע זה לזה, להשוות ממצאים, לדון בהם ולהסיק מסקנות. חשוב לעודד את התלמידים להשתמש במונחים שלמדו ולא להסתפק באמירות כלליות, כלומר: "לסתות" ו"חניכיים" ולא "למעלה", "למטה" וכיוצא באלה.</w:t>
            </w:r>
          </w:p>
        </w:tc>
      </w:tr>
      <w:tr w:rsidR="00D6273B" w:rsidRPr="00D6273B" w:rsidTr="007A1C1C">
        <w:trPr>
          <w:cantSplit/>
          <w:trHeight w:val="227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lastRenderedPageBreak/>
              <w:t>המשגה</w:t>
            </w:r>
          </w:p>
        </w:tc>
        <w:tc>
          <w:tcPr>
            <w:tcW w:w="7938" w:type="dxa"/>
            <w:tcBorders>
              <w:top w:val="single" w:sz="12" w:space="0" w:color="0000CC"/>
              <w:bottom w:val="single" w:sz="12" w:space="0" w:color="0000CC"/>
              <w:right w:val="single" w:sz="12" w:space="0" w:color="0000CC"/>
            </w:tcBorders>
            <w:vAlign w:val="center"/>
          </w:tcPr>
          <w:p w:rsidR="00665D99" w:rsidRDefault="004D1D22" w:rsidP="00665D99">
            <w:pPr>
              <w:pStyle w:val="af0"/>
              <w:numPr>
                <w:ilvl w:val="0"/>
                <w:numId w:val="7"/>
              </w:numPr>
              <w:spacing w:line="360" w:lineRule="auto"/>
              <w:rPr>
                <w:rFonts w:cs="David"/>
              </w:rPr>
            </w:pPr>
            <w:r w:rsidRPr="00665D99">
              <w:rPr>
                <w:rFonts w:ascii="David" w:hAnsi="David" w:cs="David" w:hint="cs"/>
                <w:rtl/>
              </w:rPr>
              <w:t>קוראים את</w:t>
            </w:r>
            <w:r w:rsidR="00D6273B" w:rsidRPr="00665D99">
              <w:rPr>
                <w:rFonts w:ascii="David" w:hAnsi="David" w:cs="David" w:hint="cs"/>
                <w:rtl/>
              </w:rPr>
              <w:t xml:space="preserve"> קטע המידע </w:t>
            </w:r>
            <w:r w:rsidRPr="00665D99">
              <w:rPr>
                <w:rFonts w:ascii="David" w:hAnsi="David" w:cs="David" w:hint="cs"/>
                <w:b/>
                <w:bCs/>
                <w:rtl/>
              </w:rPr>
              <w:t>מבנה השן</w:t>
            </w:r>
            <w:r w:rsidRPr="00665D99">
              <w:rPr>
                <w:rFonts w:ascii="David" w:hAnsi="David" w:cs="David" w:hint="cs"/>
                <w:rtl/>
              </w:rPr>
              <w:t>, עמוד 182 ועונים על שאלות 1, 2 בעמוד 183.</w:t>
            </w:r>
            <w:r w:rsidR="00D6273B" w:rsidRPr="00665D99">
              <w:rPr>
                <w:rFonts w:ascii="David" w:hAnsi="David" w:cs="David" w:hint="cs"/>
                <w:rtl/>
              </w:rPr>
              <w:t xml:space="preserve"> </w:t>
            </w:r>
            <w:r w:rsidR="00D6273B" w:rsidRPr="00665D99">
              <w:rPr>
                <w:rFonts w:ascii="David" w:hAnsi="David" w:cs="David"/>
                <w:rtl/>
              </w:rPr>
              <w:br/>
            </w:r>
          </w:p>
          <w:p w:rsidR="00665D99" w:rsidRPr="00665D99" w:rsidRDefault="00665D99" w:rsidP="00665D99">
            <w:pPr>
              <w:spacing w:line="360" w:lineRule="auto"/>
              <w:rPr>
                <w:rFonts w:cs="David"/>
              </w:rPr>
            </w:pPr>
            <w:r w:rsidRPr="00665D99">
              <w:rPr>
                <w:rFonts w:cs="David"/>
                <w:rtl/>
              </w:rPr>
              <w:t xml:space="preserve">קטע המידע נועד להמשגת חלקי השן ולהוספת פריטי מידע שאי אפשר להשיגם בתצפית על השן. כותרת השן מצופה בחומר קשה - </w:t>
            </w:r>
            <w:r w:rsidRPr="00665D99">
              <w:rPr>
                <w:rFonts w:cs="David"/>
                <w:b/>
                <w:bCs/>
                <w:rtl/>
              </w:rPr>
              <w:t>זגוגית השן</w:t>
            </w:r>
            <w:r w:rsidRPr="00665D99">
              <w:rPr>
                <w:rFonts w:cs="David"/>
                <w:rtl/>
              </w:rPr>
              <w:t>, שתפקידו להגן על השן מפני פגיעות. חשוב גם להדגיש שההגנה של זגוגית השן אינה מוחלטת. לדוגמה, כאשר משתמשים בשיניים לפעולות שונות, כמו פיצוח אגוזים, שליפת מסמרים או פקקי מתכת, השיניים עלולות להיפגע.</w:t>
            </w:r>
          </w:p>
          <w:p w:rsidR="00D6273B" w:rsidRPr="00665D99" w:rsidRDefault="00665D99" w:rsidP="00665D99">
            <w:pPr>
              <w:spacing w:line="360" w:lineRule="auto"/>
              <w:jc w:val="both"/>
              <w:rPr>
                <w:rFonts w:cs="David"/>
                <w:rtl/>
              </w:rPr>
            </w:pPr>
            <w:r>
              <w:rPr>
                <w:rFonts w:cs="David"/>
                <w:rtl/>
              </w:rPr>
              <w:t>בשורש השן</w:t>
            </w:r>
            <w:r>
              <w:rPr>
                <w:rFonts w:cs="David"/>
                <w:color w:val="FF0000"/>
                <w:rtl/>
              </w:rPr>
              <w:t xml:space="preserve"> </w:t>
            </w:r>
            <w:r>
              <w:rPr>
                <w:rFonts w:cs="David"/>
                <w:rtl/>
              </w:rPr>
              <w:t>ובחלק הפנימי של כותרת השן, נמצא מוך השן שמכיל כלי דם ועצבים. כלי הדם מספקים לשן את החמצן ואת חומרי המזון ומפנים ממנה את חומרי הפסולת. העצבים מעבירים לנו את תחושות הכאב שאנו חשים בשן.</w:t>
            </w:r>
          </w:p>
        </w:tc>
      </w:tr>
      <w:tr w:rsidR="00D6273B" w:rsidRPr="00D6273B" w:rsidTr="007A1C1C">
        <w:trPr>
          <w:cantSplit/>
          <w:trHeight w:val="199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D6273B"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4D1D22" w:rsidRDefault="004D1D22" w:rsidP="00665D99">
            <w:pPr>
              <w:numPr>
                <w:ilvl w:val="0"/>
                <w:numId w:val="1"/>
              </w:numPr>
              <w:tabs>
                <w:tab w:val="clear" w:pos="360"/>
                <w:tab w:val="num" w:pos="720"/>
                <w:tab w:val="num" w:pos="780"/>
              </w:tabs>
              <w:spacing w:line="360" w:lineRule="auto"/>
              <w:ind w:left="720"/>
              <w:rPr>
                <w:rFonts w:ascii="David" w:eastAsia="SimSun" w:hAnsi="David" w:cs="David"/>
                <w:lang w:eastAsia="zh-CN"/>
              </w:rPr>
            </w:pPr>
            <w:r>
              <w:rPr>
                <w:rFonts w:ascii="David" w:eastAsia="SimSun" w:hAnsi="David" w:cs="David" w:hint="cs"/>
                <w:rtl/>
                <w:lang w:eastAsia="zh-CN"/>
              </w:rPr>
              <w:t xml:space="preserve">מכינים דגם של חלקי השן שאלה 3 עמוד </w:t>
            </w:r>
            <w:r w:rsidR="00665D99">
              <w:rPr>
                <w:rFonts w:ascii="David" w:eastAsia="SimSun" w:hAnsi="David" w:cs="David" w:hint="cs"/>
                <w:rtl/>
                <w:lang w:eastAsia="zh-CN"/>
              </w:rPr>
              <w:t>184.</w:t>
            </w:r>
          </w:p>
          <w:p w:rsidR="00665D99" w:rsidRDefault="00665D99" w:rsidP="00665D99">
            <w:pPr>
              <w:spacing w:line="360" w:lineRule="auto"/>
              <w:jc w:val="both"/>
              <w:rPr>
                <w:rFonts w:cs="David"/>
                <w:rtl/>
              </w:rPr>
            </w:pPr>
          </w:p>
          <w:p w:rsidR="00665D99" w:rsidRDefault="00665D99" w:rsidP="00665D99">
            <w:pPr>
              <w:spacing w:line="360" w:lineRule="auto"/>
              <w:jc w:val="both"/>
              <w:rPr>
                <w:rFonts w:cs="David"/>
              </w:rPr>
            </w:pPr>
            <w:r>
              <w:rPr>
                <w:rFonts w:cs="David"/>
                <w:rtl/>
              </w:rPr>
              <w:t>במשימה של בניית דגם יש פוטנציאל רב להבניית מיומנויות של תכנון, ביצוע והערכת הדגם. שלב התכנון כולל הליכים, כגון בחירת סוג השן, איסוף מידע על חלקיה, הכנת תרשים מוקטן, בחירת חומרים מתאימים (למשל, לזגוגית השן חומר קשה). בשלב הביצוע חשוב לתכנן את ההליכים (מה יהיה השלב הראשון ומה יהיה השלב האחרון) ולתרגל את המיומנויות המוטוריות הנדרשות (גזירה, חיתוך, הדבקה). בשלב ההערכה חשוב לשלב מיומנויות מֵטָ</w:t>
            </w:r>
            <w:r>
              <w:rPr>
                <w:rFonts w:cs="David" w:hint="cs"/>
                <w:rtl/>
              </w:rPr>
              <w:t>ה</w:t>
            </w:r>
            <w:r>
              <w:rPr>
                <w:rFonts w:cs="David"/>
                <w:rtl/>
              </w:rPr>
              <w:t>-קוגניטיביות שיביאו את התלמידים למודעות על אודות תהליכי החשיבה והעשייה שחוו (למשל, אילו קשיים חוויתם בבנייה? האם הדגם אכן משקף את מבנה השן במציאות? מה הייתם משפרים בדגם? ועוד).</w:t>
            </w:r>
          </w:p>
          <w:p w:rsidR="00665D99" w:rsidRPr="00665D99" w:rsidRDefault="00665D99" w:rsidP="00665D99">
            <w:pPr>
              <w:tabs>
                <w:tab w:val="num" w:pos="780"/>
              </w:tabs>
              <w:spacing w:line="360" w:lineRule="auto"/>
              <w:rPr>
                <w:rFonts w:ascii="David" w:eastAsia="SimSun" w:hAnsi="David" w:cs="David"/>
                <w:lang w:eastAsia="zh-CN"/>
              </w:rPr>
            </w:pPr>
          </w:p>
          <w:p w:rsidR="00D6273B" w:rsidRPr="00D6273B" w:rsidRDefault="004D1D22" w:rsidP="004D1D22">
            <w:pPr>
              <w:numPr>
                <w:ilvl w:val="0"/>
                <w:numId w:val="1"/>
              </w:numPr>
              <w:tabs>
                <w:tab w:val="clear" w:pos="360"/>
                <w:tab w:val="num" w:pos="720"/>
                <w:tab w:val="num" w:pos="780"/>
              </w:tabs>
              <w:spacing w:line="360" w:lineRule="auto"/>
              <w:ind w:left="720"/>
              <w:rPr>
                <w:rFonts w:ascii="David" w:eastAsia="SimSun" w:hAnsi="David" w:cs="David"/>
                <w:lang w:eastAsia="zh-CN"/>
              </w:rPr>
            </w:pPr>
            <w:r>
              <w:rPr>
                <w:rFonts w:ascii="David" w:eastAsia="SimSun" w:hAnsi="David" w:cs="David" w:hint="cs"/>
                <w:rtl/>
                <w:lang w:eastAsia="zh-CN"/>
              </w:rPr>
              <w:t>מבצעים את</w:t>
            </w:r>
            <w:r w:rsidR="00D6273B" w:rsidRPr="00D6273B">
              <w:rPr>
                <w:rFonts w:ascii="David" w:eastAsia="SimSun" w:hAnsi="David" w:cs="David" w:hint="cs"/>
                <w:rtl/>
                <w:lang w:eastAsia="zh-CN"/>
              </w:rPr>
              <w:t xml:space="preserve"> </w:t>
            </w:r>
            <w:r>
              <w:rPr>
                <w:rFonts w:ascii="David" w:eastAsia="SimSun" w:hAnsi="David" w:cs="David" w:hint="cs"/>
                <w:rtl/>
                <w:lang w:eastAsia="zh-CN"/>
              </w:rPr>
              <w:t>ה</w:t>
            </w:r>
            <w:r w:rsidR="00D6273B" w:rsidRPr="00D6273B">
              <w:rPr>
                <w:rFonts w:ascii="David" w:eastAsia="SimSun" w:hAnsi="David" w:cs="David" w:hint="cs"/>
                <w:rtl/>
                <w:lang w:eastAsia="zh-CN"/>
              </w:rPr>
              <w:t xml:space="preserve">משימה </w:t>
            </w:r>
            <w:hyperlink r:id="rId9" w:history="1">
              <w:r w:rsidR="00D6273B" w:rsidRPr="004D1D22">
                <w:rPr>
                  <w:rFonts w:ascii="David" w:eastAsia="SimSun" w:hAnsi="David" w:cs="David" w:hint="cs"/>
                  <w:color w:val="0000FF"/>
                  <w:rtl/>
                  <w:lang w:eastAsia="zh-CN"/>
                </w:rPr>
                <w:t>מכירים את השיניים</w:t>
              </w:r>
            </w:hyperlink>
            <w:r w:rsidR="00D6273B" w:rsidRPr="00D6273B">
              <w:rPr>
                <w:rFonts w:ascii="David" w:eastAsia="SimSun" w:hAnsi="David" w:cs="David" w:hint="cs"/>
                <w:rtl/>
                <w:lang w:eastAsia="zh-CN"/>
              </w:rPr>
              <w:t xml:space="preserve"> </w:t>
            </w:r>
            <w:r w:rsidR="00D6273B" w:rsidRPr="00D6273B">
              <w:rPr>
                <w:rFonts w:ascii="David" w:eastAsia="SimSun" w:hAnsi="David" w:cs="David"/>
                <w:rtl/>
                <w:lang w:eastAsia="zh-CN"/>
              </w:rPr>
              <w:t>ב</w:t>
            </w:r>
            <w:r w:rsidR="00D6273B" w:rsidRPr="00D6273B">
              <w:rPr>
                <w:rFonts w:ascii="David" w:eastAsia="SimSun" w:hAnsi="David" w:cs="David" w:hint="cs"/>
                <w:rtl/>
                <w:lang w:eastAsia="zh-CN"/>
              </w:rPr>
              <w:t xml:space="preserve">סביבת הלמידה "קסם של מדע" </w:t>
            </w:r>
            <w:r w:rsidR="00D6273B" w:rsidRPr="00D6273B">
              <w:rPr>
                <w:rFonts w:ascii="David" w:eastAsia="SimSun" w:hAnsi="David" w:cs="David"/>
                <w:rtl/>
                <w:lang w:eastAsia="zh-CN"/>
              </w:rPr>
              <w:br/>
            </w:r>
            <w:r w:rsidR="00D6273B" w:rsidRPr="00D6273B">
              <w:rPr>
                <w:rFonts w:ascii="David" w:eastAsia="SimSun" w:hAnsi="David" w:cs="David" w:hint="cs"/>
                <w:rtl/>
                <w:lang w:eastAsia="zh-CN"/>
              </w:rPr>
              <w:t>ב</w:t>
            </w:r>
            <w:r w:rsidR="00D6273B" w:rsidRPr="00D6273B">
              <w:rPr>
                <w:rFonts w:ascii="David" w:eastAsia="SimSun" w:hAnsi="David" w:cs="David"/>
                <w:rtl/>
                <w:lang w:eastAsia="zh-CN"/>
              </w:rPr>
              <w:t xml:space="preserve">אתר </w:t>
            </w:r>
            <w:r w:rsidR="00D6273B" w:rsidRPr="00D6273B">
              <w:rPr>
                <w:rFonts w:ascii="David" w:eastAsia="SimSun" w:hAnsi="David" w:cs="David" w:hint="cs"/>
                <w:rtl/>
                <w:lang w:eastAsia="zh-CN"/>
              </w:rPr>
              <w:t>אופק למדע וטכנולוגיה, מטח.</w:t>
            </w:r>
          </w:p>
          <w:p w:rsidR="00D6273B" w:rsidRPr="00D6273B" w:rsidRDefault="004D1D22" w:rsidP="004D1D22">
            <w:pPr>
              <w:numPr>
                <w:ilvl w:val="0"/>
                <w:numId w:val="1"/>
              </w:numPr>
              <w:tabs>
                <w:tab w:val="clear" w:pos="360"/>
                <w:tab w:val="num" w:pos="720"/>
              </w:tabs>
              <w:spacing w:line="360" w:lineRule="auto"/>
              <w:ind w:left="720"/>
              <w:rPr>
                <w:rFonts w:ascii="David" w:eastAsia="SimSun" w:hAnsi="David" w:cs="David"/>
                <w:rtl/>
                <w:lang w:eastAsia="zh-CN"/>
              </w:rPr>
            </w:pPr>
            <w:r>
              <w:rPr>
                <w:rFonts w:ascii="David" w:eastAsia="SimSun" w:hAnsi="David" w:cs="David" w:hint="cs"/>
                <w:rtl/>
                <w:lang w:eastAsia="zh-CN"/>
              </w:rPr>
              <w:t>עונים על שאלות 1 -4 שב</w:t>
            </w:r>
            <w:r w:rsidR="00D6273B" w:rsidRPr="00D6273B">
              <w:rPr>
                <w:rFonts w:ascii="David" w:eastAsia="SimSun" w:hAnsi="David" w:cs="David" w:hint="cs"/>
                <w:rtl/>
                <w:lang w:eastAsia="zh-CN"/>
              </w:rPr>
              <w:t xml:space="preserve">תבנית </w:t>
            </w:r>
            <w:r w:rsidR="00D6273B" w:rsidRPr="004D1D22">
              <w:rPr>
                <w:rFonts w:ascii="David" w:eastAsia="SimSun" w:hAnsi="David" w:cs="David" w:hint="cs"/>
                <w:b/>
                <w:bCs/>
                <w:rtl/>
                <w:lang w:eastAsia="zh-CN"/>
              </w:rPr>
              <w:t>במבט חוזר</w:t>
            </w:r>
            <w:r w:rsidR="00D6273B" w:rsidRPr="00D6273B">
              <w:rPr>
                <w:rFonts w:ascii="David" w:eastAsia="SimSun" w:hAnsi="David" w:cs="David" w:hint="cs"/>
                <w:rtl/>
                <w:lang w:eastAsia="zh-CN"/>
              </w:rPr>
              <w:t xml:space="preserve">, </w:t>
            </w:r>
            <w:r w:rsidRPr="00D6273B">
              <w:rPr>
                <w:rFonts w:ascii="David" w:eastAsia="SimSun" w:hAnsi="David" w:cs="David" w:hint="cs"/>
                <w:rtl/>
                <w:lang w:eastAsia="zh-CN"/>
              </w:rPr>
              <w:t>עמוד 187.</w:t>
            </w:r>
          </w:p>
        </w:tc>
      </w:tr>
      <w:tr w:rsidR="00D6273B" w:rsidRPr="00D6273B" w:rsidTr="007A1C1C">
        <w:trPr>
          <w:cantSplit/>
          <w:trHeight w:val="210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6273B" w:rsidRPr="00D6273B" w:rsidRDefault="004D1D22" w:rsidP="00D6273B">
            <w:pPr>
              <w:spacing w:line="360" w:lineRule="auto"/>
              <w:ind w:left="113" w:right="113"/>
              <w:jc w:val="center"/>
              <w:rPr>
                <w:rFonts w:ascii="David" w:eastAsia="SimSun" w:hAnsi="David" w:cs="David"/>
                <w:b/>
                <w:bCs/>
                <w:color w:val="0000CC"/>
                <w:rtl/>
                <w:lang w:eastAsia="zh-CN"/>
              </w:rPr>
            </w:pPr>
            <w:r w:rsidRPr="00D6273B">
              <w:rPr>
                <w:rFonts w:ascii="David" w:eastAsia="SimSun" w:hAnsi="David" w:cs="David" w:hint="cs"/>
                <w:b/>
                <w:bCs/>
                <w:color w:val="0000CC"/>
                <w:rtl/>
                <w:lang w:eastAsia="zh-CN"/>
              </w:rPr>
              <w:lastRenderedPageBreak/>
              <w:t>סיכום</w:t>
            </w:r>
            <w:r w:rsidRPr="00D6273B">
              <w:rPr>
                <w:rFonts w:ascii="David" w:eastAsia="SimSun" w:hAnsi="David" w:cs="David"/>
                <w:b/>
                <w:bCs/>
                <w:color w:val="0000CC"/>
                <w:rtl/>
                <w:lang w:eastAsia="zh-CN"/>
              </w:rPr>
              <w:t xml:space="preserve"> </w:t>
            </w:r>
            <w:r>
              <w:rPr>
                <w:rFonts w:ascii="David" w:eastAsia="SimSun" w:hAnsi="David" w:cs="David" w:hint="cs"/>
                <w:b/>
                <w:bCs/>
                <w:color w:val="0000CC"/>
                <w:rtl/>
                <w:lang w:eastAsia="zh-CN"/>
              </w:rPr>
              <w:t>ו</w:t>
            </w:r>
            <w:r w:rsidR="00D6273B" w:rsidRPr="00D6273B">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665D99" w:rsidRDefault="00665D99" w:rsidP="00D6273B">
            <w:pPr>
              <w:numPr>
                <w:ilvl w:val="0"/>
                <w:numId w:val="1"/>
              </w:numPr>
              <w:tabs>
                <w:tab w:val="clear" w:pos="360"/>
                <w:tab w:val="num" w:pos="742"/>
              </w:tabs>
              <w:spacing w:line="360" w:lineRule="auto"/>
              <w:ind w:left="720"/>
              <w:rPr>
                <w:rFonts w:ascii="David" w:eastAsia="SimSun" w:hAnsi="David" w:cs="David"/>
                <w:lang w:eastAsia="zh-CN"/>
              </w:rPr>
            </w:pPr>
            <w:r>
              <w:rPr>
                <w:rFonts w:ascii="David" w:eastAsia="SimSun" w:hAnsi="David" w:cs="David" w:hint="cs"/>
                <w:rtl/>
                <w:lang w:eastAsia="zh-CN"/>
              </w:rPr>
              <w:t>אילו חלקים של השן ניתן לראות כשמסתכלים לתוך הפה?</w:t>
            </w:r>
          </w:p>
          <w:p w:rsidR="004D3BDD" w:rsidRDefault="004D3BDD" w:rsidP="00D6273B">
            <w:pPr>
              <w:numPr>
                <w:ilvl w:val="0"/>
                <w:numId w:val="1"/>
              </w:numPr>
              <w:tabs>
                <w:tab w:val="clear" w:pos="360"/>
                <w:tab w:val="num" w:pos="742"/>
              </w:tabs>
              <w:spacing w:line="360" w:lineRule="auto"/>
              <w:ind w:left="720"/>
              <w:rPr>
                <w:rFonts w:ascii="David" w:eastAsia="SimSun" w:hAnsi="David" w:cs="David"/>
                <w:lang w:eastAsia="zh-CN"/>
              </w:rPr>
            </w:pPr>
            <w:r>
              <w:rPr>
                <w:rFonts w:ascii="David" w:eastAsia="SimSun" w:hAnsi="David" w:cs="David" w:hint="cs"/>
                <w:rtl/>
                <w:lang w:eastAsia="zh-CN"/>
              </w:rPr>
              <w:t xml:space="preserve">מדוע משתמשים בדגם/באיור כדי להכיר את מבנה השיניים? </w:t>
            </w:r>
          </w:p>
          <w:p w:rsidR="00665D99" w:rsidRDefault="00665D99" w:rsidP="00D6273B">
            <w:pPr>
              <w:numPr>
                <w:ilvl w:val="0"/>
                <w:numId w:val="1"/>
              </w:numPr>
              <w:tabs>
                <w:tab w:val="clear" w:pos="360"/>
                <w:tab w:val="num" w:pos="742"/>
              </w:tabs>
              <w:spacing w:line="360" w:lineRule="auto"/>
              <w:ind w:left="720"/>
              <w:rPr>
                <w:rFonts w:ascii="David" w:eastAsia="SimSun" w:hAnsi="David" w:cs="David"/>
                <w:lang w:eastAsia="zh-CN"/>
              </w:rPr>
            </w:pPr>
            <w:r>
              <w:rPr>
                <w:rFonts w:ascii="David" w:eastAsia="SimSun" w:hAnsi="David" w:cs="David" w:hint="cs"/>
                <w:rtl/>
                <w:lang w:eastAsia="zh-CN"/>
              </w:rPr>
              <w:t>אילו חלקים של השיניים נפגע</w:t>
            </w:r>
            <w:r w:rsidR="004D3BDD">
              <w:rPr>
                <w:rFonts w:ascii="David" w:eastAsia="SimSun" w:hAnsi="David" w:cs="David" w:hint="cs"/>
                <w:rtl/>
                <w:lang w:eastAsia="zh-CN"/>
              </w:rPr>
              <w:t>ים</w:t>
            </w:r>
            <w:r>
              <w:rPr>
                <w:rFonts w:ascii="David" w:eastAsia="SimSun" w:hAnsi="David" w:cs="David" w:hint="cs"/>
                <w:rtl/>
                <w:lang w:eastAsia="zh-CN"/>
              </w:rPr>
              <w:t xml:space="preserve"> כשיש לנו חור בשן?</w:t>
            </w:r>
          </w:p>
          <w:p w:rsidR="00665D99" w:rsidRPr="00665D99" w:rsidRDefault="00665D99" w:rsidP="00665D99">
            <w:pPr>
              <w:numPr>
                <w:ilvl w:val="0"/>
                <w:numId w:val="1"/>
              </w:numPr>
              <w:tabs>
                <w:tab w:val="clear" w:pos="360"/>
                <w:tab w:val="num" w:pos="742"/>
              </w:tabs>
              <w:spacing w:line="360" w:lineRule="auto"/>
              <w:ind w:left="720"/>
              <w:rPr>
                <w:rFonts w:ascii="David" w:eastAsia="SimSun" w:hAnsi="David" w:cs="David"/>
                <w:lang w:eastAsia="zh-CN"/>
              </w:rPr>
            </w:pPr>
            <w:r>
              <w:rPr>
                <w:rFonts w:ascii="David" w:eastAsia="SimSun" w:hAnsi="David" w:cs="David" w:hint="cs"/>
                <w:rtl/>
                <w:lang w:eastAsia="zh-CN"/>
              </w:rPr>
              <w:t>מדוע לדעתכם חשים בכאב שיניים? איזה חלק נפגע בהם?</w:t>
            </w:r>
          </w:p>
          <w:p w:rsidR="00D6273B" w:rsidRPr="00D6273B" w:rsidRDefault="00D6273B" w:rsidP="00D6273B">
            <w:pPr>
              <w:numPr>
                <w:ilvl w:val="0"/>
                <w:numId w:val="1"/>
              </w:numPr>
              <w:tabs>
                <w:tab w:val="clear" w:pos="360"/>
                <w:tab w:val="num" w:pos="742"/>
              </w:tabs>
              <w:spacing w:line="360" w:lineRule="auto"/>
              <w:ind w:left="720"/>
              <w:rPr>
                <w:rFonts w:ascii="David" w:eastAsia="SimSun" w:hAnsi="David" w:cs="David"/>
                <w:rtl/>
                <w:lang w:eastAsia="zh-CN"/>
              </w:rPr>
            </w:pPr>
            <w:r w:rsidRPr="00D6273B">
              <w:rPr>
                <w:rFonts w:ascii="David" w:eastAsia="SimSun" w:hAnsi="David" w:cs="David"/>
                <w:rtl/>
                <w:lang w:eastAsia="zh-CN"/>
              </w:rPr>
              <w:t>מה למדתי בשיעור?</w:t>
            </w:r>
          </w:p>
          <w:p w:rsidR="00D6273B" w:rsidRPr="00D6273B" w:rsidRDefault="00D6273B" w:rsidP="00D6273B">
            <w:pPr>
              <w:numPr>
                <w:ilvl w:val="0"/>
                <w:numId w:val="1"/>
              </w:numPr>
              <w:tabs>
                <w:tab w:val="clear" w:pos="360"/>
                <w:tab w:val="num" w:pos="742"/>
              </w:tabs>
              <w:spacing w:line="360" w:lineRule="auto"/>
              <w:ind w:left="720"/>
              <w:rPr>
                <w:rFonts w:ascii="David" w:eastAsia="SimSun" w:hAnsi="David" w:cs="David"/>
                <w:rtl/>
                <w:lang w:eastAsia="zh-CN"/>
              </w:rPr>
            </w:pPr>
            <w:r w:rsidRPr="00D6273B">
              <w:rPr>
                <w:rFonts w:ascii="David" w:eastAsia="SimSun" w:hAnsi="David" w:cs="David"/>
                <w:rtl/>
                <w:lang w:eastAsia="zh-CN"/>
              </w:rPr>
              <w:t>מה השיעור חידש לי?</w:t>
            </w:r>
          </w:p>
          <w:p w:rsidR="00D6273B" w:rsidRPr="00D6273B" w:rsidRDefault="00D6273B" w:rsidP="00D6273B">
            <w:pPr>
              <w:numPr>
                <w:ilvl w:val="0"/>
                <w:numId w:val="1"/>
              </w:numPr>
              <w:tabs>
                <w:tab w:val="clear" w:pos="360"/>
                <w:tab w:val="num" w:pos="742"/>
              </w:tabs>
              <w:spacing w:line="360" w:lineRule="auto"/>
              <w:ind w:left="720"/>
              <w:rPr>
                <w:rFonts w:ascii="David" w:eastAsia="SimSun" w:hAnsi="David" w:cs="David"/>
                <w:rtl/>
                <w:lang w:eastAsia="zh-CN"/>
              </w:rPr>
            </w:pPr>
            <w:r w:rsidRPr="00D6273B">
              <w:rPr>
                <w:rFonts w:ascii="David" w:eastAsia="SimSun" w:hAnsi="David" w:cs="David" w:hint="cs"/>
                <w:rtl/>
                <w:lang w:eastAsia="zh-CN"/>
              </w:rPr>
              <w:t>כיצד למדנו ומה אהבנו בשיעור?</w:t>
            </w:r>
          </w:p>
        </w:tc>
      </w:tr>
    </w:tbl>
    <w:p w:rsidR="00D6273B" w:rsidRPr="00D6273B" w:rsidRDefault="00D6273B" w:rsidP="00D6273B">
      <w:pPr>
        <w:spacing w:line="360" w:lineRule="auto"/>
        <w:rPr>
          <w:rFonts w:ascii="David" w:eastAsia="SimSun" w:hAnsi="David" w:cs="David"/>
          <w:b/>
          <w:bCs/>
          <w:u w:val="single"/>
          <w:rtl/>
          <w:lang w:eastAsia="zh-CN"/>
        </w:rPr>
      </w:pPr>
    </w:p>
    <w:p w:rsidR="00D6273B" w:rsidRPr="00D6273B" w:rsidRDefault="00D6273B" w:rsidP="00D6273B">
      <w:pPr>
        <w:spacing w:line="360" w:lineRule="auto"/>
        <w:rPr>
          <w:rFonts w:ascii="David" w:eastAsia="SimSun" w:hAnsi="David" w:cs="David"/>
          <w:rtl/>
          <w:lang w:eastAsia="zh-CN"/>
        </w:rPr>
      </w:pPr>
      <w:r w:rsidRPr="00D6273B">
        <w:rPr>
          <w:rFonts w:ascii="David" w:eastAsia="SimSun" w:hAnsi="David" w:cs="David"/>
          <w:rtl/>
          <w:lang w:eastAsia="zh-CN"/>
        </w:rPr>
        <w:t xml:space="preserve"> </w:t>
      </w:r>
    </w:p>
    <w:p w:rsidR="00D6273B" w:rsidRPr="00D6273B" w:rsidRDefault="00D6273B" w:rsidP="00D6273B">
      <w:pPr>
        <w:spacing w:line="360" w:lineRule="auto"/>
        <w:rPr>
          <w:rFonts w:ascii="David" w:eastAsia="SimSun" w:hAnsi="David" w:cs="David"/>
          <w:lang w:eastAsia="zh-CN"/>
        </w:rPr>
      </w:pPr>
    </w:p>
    <w:p w:rsidR="00CD7815" w:rsidRPr="00D6273B" w:rsidRDefault="00CD7815" w:rsidP="00D6273B">
      <w:pPr>
        <w:rPr>
          <w:rtl/>
        </w:rPr>
      </w:pPr>
    </w:p>
    <w:sectPr w:rsidR="00CD7815" w:rsidRPr="00D6273B" w:rsidSect="002F10BC">
      <w:headerReference w:type="even" r:id="rId10"/>
      <w:headerReference w:type="default" r:id="rId11"/>
      <w:footerReference w:type="even" r:id="rId12"/>
      <w:footerReference w:type="default" r:id="rId13"/>
      <w:headerReference w:type="first" r:id="rId14"/>
      <w:footerReference w:type="first" r:id="rId15"/>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F0" w:rsidRDefault="00C424F0">
      <w:r>
        <w:separator/>
      </w:r>
    </w:p>
  </w:endnote>
  <w:endnote w:type="continuationSeparator" w:id="0">
    <w:p w:rsidR="00C424F0" w:rsidRDefault="00C4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233E02AB" wp14:editId="1CF931F1">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D60D8F" w:rsidRPr="00D60D8F">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F0" w:rsidRDefault="00C424F0">
      <w:r>
        <w:separator/>
      </w:r>
    </w:p>
  </w:footnote>
  <w:footnote w:type="continuationSeparator" w:id="0">
    <w:p w:rsidR="00C424F0" w:rsidRDefault="00C4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68EC1AFF" wp14:editId="44D48C11">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01F7CBFA" wp14:editId="1A58F9EF">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6278FD92" wp14:editId="56A4C046">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09712F66" wp14:editId="56341A18">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27D9F3D8" wp14:editId="6F6C793C">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2">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3E4ECC"/>
    <w:multiLevelType w:val="hybridMultilevel"/>
    <w:tmpl w:val="747415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D7DBB"/>
    <w:multiLevelType w:val="hybridMultilevel"/>
    <w:tmpl w:val="EAE6FDC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7D710E"/>
    <w:multiLevelType w:val="hybridMultilevel"/>
    <w:tmpl w:val="00A412C6"/>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A6088B"/>
    <w:multiLevelType w:val="hybridMultilevel"/>
    <w:tmpl w:val="D73A7A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5052E07"/>
    <w:multiLevelType w:val="hybridMultilevel"/>
    <w:tmpl w:val="F1281D4A"/>
    <w:lvl w:ilvl="0" w:tplc="EEE8C700">
      <w:start w:val="4"/>
      <w:numFmt w:val="bullet"/>
      <w:lvlText w:val="-"/>
      <w:lvlJc w:val="left"/>
      <w:pPr>
        <w:tabs>
          <w:tab w:val="num" w:pos="1080"/>
        </w:tabs>
        <w:ind w:left="1080" w:hanging="360"/>
      </w:pPr>
      <w:rPr>
        <w:rFonts w:ascii="Calibri" w:eastAsia="Calibri" w:hAnsi="Calibri" w:cs="David" w:hint="default"/>
        <w:b/>
        <w:bCs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2"/>
  </w:num>
  <w:num w:numId="5">
    <w:abstractNumId w:val="8"/>
  </w:num>
  <w:num w:numId="6">
    <w:abstractNumId w:val="3"/>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C5"/>
    <w:rsid w:val="00021014"/>
    <w:rsid w:val="000252BD"/>
    <w:rsid w:val="000375B3"/>
    <w:rsid w:val="0006156F"/>
    <w:rsid w:val="00076FB7"/>
    <w:rsid w:val="000F5A70"/>
    <w:rsid w:val="001017C5"/>
    <w:rsid w:val="00127B51"/>
    <w:rsid w:val="0013248D"/>
    <w:rsid w:val="0015411F"/>
    <w:rsid w:val="00173CF7"/>
    <w:rsid w:val="00195EC0"/>
    <w:rsid w:val="001D48B8"/>
    <w:rsid w:val="001E1D67"/>
    <w:rsid w:val="001E3F41"/>
    <w:rsid w:val="001F2436"/>
    <w:rsid w:val="002452C7"/>
    <w:rsid w:val="00245A38"/>
    <w:rsid w:val="00276EF5"/>
    <w:rsid w:val="002B468B"/>
    <w:rsid w:val="002D6938"/>
    <w:rsid w:val="002E1FFB"/>
    <w:rsid w:val="002F0E25"/>
    <w:rsid w:val="002F10BC"/>
    <w:rsid w:val="003155FB"/>
    <w:rsid w:val="00325EF3"/>
    <w:rsid w:val="00344B0E"/>
    <w:rsid w:val="00392EB3"/>
    <w:rsid w:val="00393849"/>
    <w:rsid w:val="003973C8"/>
    <w:rsid w:val="00472882"/>
    <w:rsid w:val="00493EFC"/>
    <w:rsid w:val="004D1D22"/>
    <w:rsid w:val="004D3BDD"/>
    <w:rsid w:val="00557966"/>
    <w:rsid w:val="005762E5"/>
    <w:rsid w:val="005D69AA"/>
    <w:rsid w:val="005F3078"/>
    <w:rsid w:val="005F6126"/>
    <w:rsid w:val="00601BF9"/>
    <w:rsid w:val="0063283A"/>
    <w:rsid w:val="00650AE6"/>
    <w:rsid w:val="00665D99"/>
    <w:rsid w:val="00671F8B"/>
    <w:rsid w:val="00674150"/>
    <w:rsid w:val="0069424D"/>
    <w:rsid w:val="006A2CB4"/>
    <w:rsid w:val="006B5BCA"/>
    <w:rsid w:val="006E232E"/>
    <w:rsid w:val="0075605A"/>
    <w:rsid w:val="007609C4"/>
    <w:rsid w:val="00765CB0"/>
    <w:rsid w:val="0079543F"/>
    <w:rsid w:val="007A4569"/>
    <w:rsid w:val="007A579D"/>
    <w:rsid w:val="007E06DD"/>
    <w:rsid w:val="00812A27"/>
    <w:rsid w:val="008363B7"/>
    <w:rsid w:val="00841C3C"/>
    <w:rsid w:val="008513E7"/>
    <w:rsid w:val="00865919"/>
    <w:rsid w:val="008968D9"/>
    <w:rsid w:val="008C60C7"/>
    <w:rsid w:val="00904BE3"/>
    <w:rsid w:val="00925F88"/>
    <w:rsid w:val="00944B38"/>
    <w:rsid w:val="009514E5"/>
    <w:rsid w:val="009541A2"/>
    <w:rsid w:val="00961B6E"/>
    <w:rsid w:val="00964433"/>
    <w:rsid w:val="009909D0"/>
    <w:rsid w:val="009947C3"/>
    <w:rsid w:val="009D20F3"/>
    <w:rsid w:val="00A216CB"/>
    <w:rsid w:val="00A22FB2"/>
    <w:rsid w:val="00A24751"/>
    <w:rsid w:val="00A26608"/>
    <w:rsid w:val="00A628BC"/>
    <w:rsid w:val="00A71498"/>
    <w:rsid w:val="00A8038A"/>
    <w:rsid w:val="00A8138E"/>
    <w:rsid w:val="00A86662"/>
    <w:rsid w:val="00A87416"/>
    <w:rsid w:val="00AB5DBB"/>
    <w:rsid w:val="00AD2FC9"/>
    <w:rsid w:val="00B1775C"/>
    <w:rsid w:val="00B333AE"/>
    <w:rsid w:val="00B85F1F"/>
    <w:rsid w:val="00B8787C"/>
    <w:rsid w:val="00BD7A9C"/>
    <w:rsid w:val="00BE5D26"/>
    <w:rsid w:val="00C424F0"/>
    <w:rsid w:val="00C75AA3"/>
    <w:rsid w:val="00C95693"/>
    <w:rsid w:val="00CA496F"/>
    <w:rsid w:val="00CD5FD1"/>
    <w:rsid w:val="00CD7815"/>
    <w:rsid w:val="00CE1410"/>
    <w:rsid w:val="00D17CA5"/>
    <w:rsid w:val="00D37AEE"/>
    <w:rsid w:val="00D4108D"/>
    <w:rsid w:val="00D60D8F"/>
    <w:rsid w:val="00D6273B"/>
    <w:rsid w:val="00D92615"/>
    <w:rsid w:val="00D9328C"/>
    <w:rsid w:val="00DD02FE"/>
    <w:rsid w:val="00DD04C5"/>
    <w:rsid w:val="00DD7A62"/>
    <w:rsid w:val="00DD7B53"/>
    <w:rsid w:val="00E00471"/>
    <w:rsid w:val="00E02CEC"/>
    <w:rsid w:val="00E119E9"/>
    <w:rsid w:val="00E16154"/>
    <w:rsid w:val="00E216CA"/>
    <w:rsid w:val="00E35141"/>
    <w:rsid w:val="00E6429E"/>
    <w:rsid w:val="00E748E0"/>
    <w:rsid w:val="00EA1985"/>
    <w:rsid w:val="00EE2A44"/>
    <w:rsid w:val="00EE6052"/>
    <w:rsid w:val="00EF14B8"/>
    <w:rsid w:val="00F0329A"/>
    <w:rsid w:val="00F20CA7"/>
    <w:rsid w:val="00F61703"/>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4858">
      <w:bodyDiv w:val="1"/>
      <w:marLeft w:val="0"/>
      <w:marRight w:val="0"/>
      <w:marTop w:val="0"/>
      <w:marBottom w:val="0"/>
      <w:divBdr>
        <w:top w:val="none" w:sz="0" w:space="0" w:color="auto"/>
        <w:left w:val="none" w:sz="0" w:space="0" w:color="auto"/>
        <w:bottom w:val="none" w:sz="0" w:space="0" w:color="auto"/>
        <w:right w:val="none" w:sz="0" w:space="0" w:color="auto"/>
      </w:divBdr>
    </w:div>
    <w:div w:id="143395835">
      <w:bodyDiv w:val="1"/>
      <w:marLeft w:val="0"/>
      <w:marRight w:val="0"/>
      <w:marTop w:val="0"/>
      <w:marBottom w:val="0"/>
      <w:divBdr>
        <w:top w:val="none" w:sz="0" w:space="0" w:color="auto"/>
        <w:left w:val="none" w:sz="0" w:space="0" w:color="auto"/>
        <w:bottom w:val="none" w:sz="0" w:space="0" w:color="auto"/>
        <w:right w:val="none" w:sz="0" w:space="0" w:color="auto"/>
      </w:divBdr>
    </w:div>
    <w:div w:id="573206573">
      <w:bodyDiv w:val="1"/>
      <w:marLeft w:val="0"/>
      <w:marRight w:val="0"/>
      <w:marTop w:val="0"/>
      <w:marBottom w:val="0"/>
      <w:divBdr>
        <w:top w:val="none" w:sz="0" w:space="0" w:color="auto"/>
        <w:left w:val="none" w:sz="0" w:space="0" w:color="auto"/>
        <w:bottom w:val="none" w:sz="0" w:space="0" w:color="auto"/>
        <w:right w:val="none" w:sz="0" w:space="0" w:color="auto"/>
      </w:divBdr>
    </w:div>
    <w:div w:id="769664569">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19981959">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fek.cet.ac.il/ab/science/kesem/game.aspx?game=teet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C0FC-AA92-48FB-8D5B-C0EC6651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471</Words>
  <Characters>2356</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2822</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2016-08-30T06:16:00Z</dcterms:created>
  <dcterms:modified xsi:type="dcterms:W3CDTF">2016-08-30T06:16:00Z</dcterms:modified>
</cp:coreProperties>
</file>