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AB5344" w:rsidRPr="00AB5344" w:rsidRDefault="00AB5344" w:rsidP="00AB5344">
      <w:pPr>
        <w:spacing w:before="120" w:line="360" w:lineRule="auto"/>
        <w:jc w:val="both"/>
        <w:rPr>
          <w:rFonts w:ascii="Tahoma" w:eastAsia="Times New Roman" w:hAnsi="Tahoma" w:cs="David"/>
          <w:sz w:val="36"/>
          <w:szCs w:val="36"/>
          <w:rtl/>
          <w:lang w:eastAsia="he-IL"/>
        </w:rPr>
      </w:pPr>
      <w:r w:rsidRPr="00AB5344">
        <w:rPr>
          <w:rFonts w:eastAsia="Times New Roman" w:cs="David"/>
          <w:b/>
          <w:bCs/>
          <w:sz w:val="36"/>
          <w:szCs w:val="36"/>
          <w:rtl/>
          <w:lang w:eastAsia="he-IL"/>
        </w:rPr>
        <w:t>תכונות של חומר</w:t>
      </w:r>
      <w:r w:rsidRPr="00AB5344">
        <w:rPr>
          <w:rFonts w:eastAsia="Times New Roman" w:cs="David" w:hint="cs"/>
          <w:b/>
          <w:bCs/>
          <w:sz w:val="36"/>
          <w:szCs w:val="36"/>
          <w:rtl/>
          <w:lang w:eastAsia="he-IL"/>
        </w:rPr>
        <w:t>ים</w:t>
      </w:r>
      <w:r w:rsidRPr="00AB5344">
        <w:rPr>
          <w:rFonts w:ascii="Tahoma" w:eastAsia="Times New Roman" w:hAnsi="Tahoma" w:cs="David" w:hint="cs"/>
          <w:color w:val="FF0000"/>
          <w:sz w:val="40"/>
          <w:szCs w:val="40"/>
          <w:rtl/>
          <w:lang w:eastAsia="he-IL"/>
        </w:rPr>
        <w:t xml:space="preserve"> </w:t>
      </w:r>
    </w:p>
    <w:p w:rsidR="00AB5344" w:rsidRPr="00AB5344" w:rsidRDefault="00AB5344" w:rsidP="00AB5344">
      <w:pPr>
        <w:spacing w:before="120" w:line="360" w:lineRule="auto"/>
        <w:jc w:val="both"/>
        <w:rPr>
          <w:rFonts w:ascii="Tahoma" w:eastAsia="Times New Roman" w:hAnsi="Tahoma" w:cs="David"/>
          <w:rtl/>
          <w:lang w:eastAsia="he-IL"/>
        </w:rPr>
      </w:pPr>
      <w:r w:rsidRPr="00AB5344">
        <w:rPr>
          <w:rFonts w:ascii="Tahoma" w:eastAsia="Times New Roman" w:hAnsi="Tahoma" w:cs="David" w:hint="cs"/>
          <w:rtl/>
          <w:lang w:eastAsia="he-IL"/>
        </w:rPr>
        <w:t>בעולם המכיל מגוון עצום של חומרים, יש חשיבות רבה להכרת תכונותיהם. הכרת תכונותיהם של החומרים מאפשרת לנו לזהות אותם, טעמנו משהו מתוק, אנחנו משערים כי הוא מכיל סוכר; פתחנו בקבוק והרחנו ריח של יין, אנחנו משערים כי הוא מכיל אלכוהול. זיהוי חומרים על פי תכונותיהם הוא היסוד לתהליכי בחינה וזיהוי של חומרים במעבדות מחקר, במעבדות בבתי חולים, במעבדות לזיהוי פלילי וכדומה. הכרת התכונות של חומרים מאפשרת לנו גם לבחור את השימוש המתאים בהם.</w:t>
      </w:r>
      <w:r w:rsidRPr="00AB5344">
        <w:rPr>
          <w:rFonts w:ascii="Tahoma" w:eastAsia="Times New Roman" w:hAnsi="Tahoma" w:cs="David" w:hint="eastAsia"/>
          <w:rtl/>
          <w:lang w:eastAsia="he-IL"/>
        </w:rPr>
        <w:t xml:space="preserve"> </w:t>
      </w:r>
      <w:r w:rsidRPr="00AB5344">
        <w:rPr>
          <w:rFonts w:ascii="Tahoma" w:eastAsia="Times New Roman" w:hAnsi="Tahoma" w:cs="David" w:hint="cs"/>
          <w:rtl/>
          <w:lang w:eastAsia="he-IL"/>
        </w:rPr>
        <w:t>כשאנחנו</w:t>
      </w:r>
      <w:r w:rsidRPr="00AB5344">
        <w:rPr>
          <w:rFonts w:ascii="Tahoma" w:eastAsia="Times New Roman" w:hAnsi="Tahoma" w:cs="David" w:hint="eastAsia"/>
          <w:rtl/>
          <w:lang w:eastAsia="he-IL"/>
        </w:rPr>
        <w:t xml:space="preserve"> זקוקים לחומר חזק וקשה</w:t>
      </w:r>
      <w:r w:rsidRPr="00AB5344">
        <w:rPr>
          <w:rFonts w:ascii="Tahoma" w:eastAsia="Times New Roman" w:hAnsi="Tahoma" w:cs="David" w:hint="cs"/>
          <w:rtl/>
          <w:lang w:eastAsia="he-IL"/>
        </w:rPr>
        <w:t xml:space="preserve"> כדי לייצר שולחן, נבחר במתכת, בעץ או בפלסטיק נוקשה; כשאנחנו זקוקים לחומר הצף במים כדי לייצר מצוף, נבחר בעץ או בקלקר. אנחנו זקוקים לחומר שקוף כדי לייצר שקית - נבחר בניילון או בפלסטיק שקוף. לכל חומר יש צירוף ייחודי של תכונות המתאים לשימושים מסוימים, ומהלך זה של התאמה בין תכונות של חומר לבין השימושים בו משמש בסיס לתהליכי תכנון וייצור טכנולוגיים. בבדיקה של תכונות אנחנו נעזרים לעתים קרובות רק בחושינו. למשל, בעזרת חוש הראייה אנחנו מזהים תכונות, כגון צבע, צורה, מרקם, ברק, שקיפות;</w:t>
      </w:r>
      <w:r w:rsidRPr="00AB5344">
        <w:rPr>
          <w:rFonts w:eastAsia="Times New Roman" w:cs="David" w:hint="cs"/>
          <w:b/>
          <w:bCs/>
          <w:sz w:val="32"/>
          <w:szCs w:val="32"/>
          <w:rtl/>
          <w:lang w:eastAsia="he-IL"/>
        </w:rPr>
        <w:t xml:space="preserve"> </w:t>
      </w:r>
      <w:r w:rsidRPr="00AB5344">
        <w:rPr>
          <w:rFonts w:ascii="Tahoma" w:eastAsia="Times New Roman" w:hAnsi="Tahoma" w:cs="David" w:hint="cs"/>
          <w:rtl/>
          <w:lang w:eastAsia="he-IL"/>
        </w:rPr>
        <w:t>בעזרת חוש הטעם אנחנו מזהים טעם; בעזרת חוש הריח – ריח; בעזרת חוש המישוש – צורה ומרקם; בעזרת חוש השמע – צליל. אך לעתים קרובות אנחנו נזקקים פעולות מיוחדות כדי לבדוק תכונות של חומרים: אם נרצה לבדוק מסיסות במים של חומר כלשהו, ניקח ממנו כמות מסוימת ונערבב אותה במים;</w:t>
      </w:r>
      <w:r w:rsidRPr="00AB5344">
        <w:rPr>
          <w:rFonts w:ascii="Tahoma" w:eastAsia="Times New Roman" w:hAnsi="Tahoma" w:cs="David" w:hint="cs"/>
          <w:lang w:eastAsia="he-IL"/>
        </w:rPr>
        <w:t xml:space="preserve"> </w:t>
      </w:r>
      <w:r w:rsidRPr="00AB5344">
        <w:rPr>
          <w:rFonts w:ascii="Tahoma" w:eastAsia="Times New Roman" w:hAnsi="Tahoma" w:cs="David" w:hint="cs"/>
          <w:rtl/>
          <w:lang w:eastAsia="he-IL"/>
        </w:rPr>
        <w:t>אם נרצה לבדוק אם הוא נמשך למגנט – נקרב אליו מגנט; אם נרצה לבדוק את קשיותו – ננסה לחרוץ בו, וכך הלאה. שער זה מתמקד בתכונות ה</w:t>
      </w:r>
      <w:r w:rsidRPr="00AB5344">
        <w:rPr>
          <w:rFonts w:ascii="Tahoma" w:eastAsia="Times New Roman" w:hAnsi="Tahoma" w:cs="David" w:hint="cs"/>
          <w:b/>
          <w:bCs/>
          <w:rtl/>
          <w:lang w:eastAsia="he-IL"/>
        </w:rPr>
        <w:t>ציפה</w:t>
      </w:r>
      <w:r w:rsidRPr="00AB5344">
        <w:rPr>
          <w:rFonts w:ascii="Tahoma" w:eastAsia="Times New Roman" w:hAnsi="Tahoma" w:cs="David" w:hint="cs"/>
          <w:rtl/>
          <w:lang w:eastAsia="he-IL"/>
        </w:rPr>
        <w:t xml:space="preserve"> וה</w:t>
      </w:r>
      <w:r w:rsidRPr="00AB5344">
        <w:rPr>
          <w:rFonts w:ascii="Tahoma" w:eastAsia="Times New Roman" w:hAnsi="Tahoma" w:cs="David" w:hint="cs"/>
          <w:b/>
          <w:bCs/>
          <w:rtl/>
          <w:lang w:eastAsia="he-IL"/>
        </w:rPr>
        <w:t>קשיות</w:t>
      </w:r>
      <w:r w:rsidRPr="00AB5344">
        <w:rPr>
          <w:rFonts w:ascii="Tahoma" w:eastAsia="Times New Roman" w:hAnsi="Tahoma" w:cs="David" w:hint="cs"/>
          <w:rtl/>
          <w:lang w:eastAsia="he-IL"/>
        </w:rPr>
        <w:t>.</w:t>
      </w:r>
    </w:p>
    <w:p w:rsidR="00AB5344" w:rsidRPr="00AB5344" w:rsidRDefault="00AB5344" w:rsidP="00AB5344">
      <w:pPr>
        <w:spacing w:line="360" w:lineRule="auto"/>
        <w:jc w:val="both"/>
        <w:rPr>
          <w:rFonts w:eastAsia="Times New Roman" w:cs="David"/>
          <w:b/>
          <w:bCs/>
          <w:rtl/>
          <w:lang w:eastAsia="he-IL"/>
        </w:rPr>
      </w:pPr>
    </w:p>
    <w:p w:rsidR="00AB5344" w:rsidRPr="00AB5344" w:rsidRDefault="00AB5344" w:rsidP="00AB5344">
      <w:pPr>
        <w:spacing w:line="360" w:lineRule="auto"/>
        <w:jc w:val="both"/>
        <w:rPr>
          <w:rFonts w:ascii="Tahoma" w:eastAsia="Times New Roman" w:hAnsi="Tahoma" w:cs="David"/>
          <w:rtl/>
          <w:lang w:eastAsia="he-IL"/>
        </w:rPr>
      </w:pPr>
      <w:r w:rsidRPr="00AB5344">
        <w:rPr>
          <w:rFonts w:eastAsia="Times New Roman" w:cs="David" w:hint="cs"/>
          <w:b/>
          <w:bCs/>
          <w:rtl/>
          <w:lang w:eastAsia="he-IL"/>
        </w:rPr>
        <w:t>ציפה:</w:t>
      </w:r>
      <w:r w:rsidRPr="00AB5344">
        <w:rPr>
          <w:rFonts w:eastAsia="Times New Roman" w:cs="David" w:hint="cs"/>
          <w:rtl/>
          <w:lang w:eastAsia="he-IL"/>
        </w:rPr>
        <w:t xml:space="preserve"> ציפה על פני מים ושקיעה במים הן תופעות מורכבות שתלויות בגורמים אחדים. אם נשאל תלמידים צעירים </w:t>
      </w:r>
      <w:r w:rsidRPr="00AB5344">
        <w:rPr>
          <w:rFonts w:ascii="Tahoma" w:eastAsia="Times New Roman" w:hAnsi="Tahoma" w:cs="David" w:hint="cs"/>
          <w:rtl/>
          <w:lang w:eastAsia="he-IL"/>
        </w:rPr>
        <w:t>מדוע מקל מעץ צף על פני מים ואילו אבן שוקעת בו התשובה האינטואיטיבית של מרביתם תהיה: "כי העץ קל ואילו האבן כבדה". אם כך, אז מה יקרה אם ניקח בול עץ גדול שמשקלו 100 ק"ג ואבן קטנה שמשקלה 5 גרם ונניח אותם על פני המים? האם גם במקרה זה העץ יצוף, למרות משקלו הכבד, ואילו האבן תשקע,</w:t>
      </w:r>
      <w:r w:rsidRPr="00AB5344">
        <w:rPr>
          <w:rFonts w:ascii="Tahoma" w:eastAsia="Times New Roman" w:hAnsi="Tahoma" w:cs="David" w:hint="eastAsia"/>
          <w:rtl/>
          <w:lang w:eastAsia="he-IL"/>
        </w:rPr>
        <w:t xml:space="preserve"> למרות משקלה הקל</w:t>
      </w:r>
      <w:r w:rsidRPr="00AB5344">
        <w:rPr>
          <w:rFonts w:ascii="Tahoma" w:eastAsia="Times New Roman" w:hAnsi="Tahoma" w:cs="David" w:hint="cs"/>
          <w:rtl/>
          <w:lang w:eastAsia="he-IL"/>
        </w:rPr>
        <w:t xml:space="preserve">? </w:t>
      </w:r>
    </w:p>
    <w:p w:rsidR="00AB5344" w:rsidRPr="00AB5344" w:rsidRDefault="00AB5344" w:rsidP="000D2576">
      <w:pPr>
        <w:spacing w:line="360" w:lineRule="auto"/>
        <w:jc w:val="both"/>
        <w:rPr>
          <w:rFonts w:eastAsia="Times New Roman" w:cs="David"/>
          <w:rtl/>
          <w:lang w:eastAsia="he-IL"/>
        </w:rPr>
      </w:pPr>
      <w:r w:rsidRPr="00AB5344">
        <w:rPr>
          <w:rFonts w:ascii="Tahoma" w:eastAsia="Times New Roman" w:hAnsi="Tahoma" w:cs="David" w:hint="cs"/>
          <w:rtl/>
          <w:lang w:eastAsia="he-IL"/>
        </w:rPr>
        <w:t xml:space="preserve">למעשה, מה שקובע אם גוף כלשהו יצוף במים או ישקע בהם הוא הצפיפות שלו ולא כמות החומר (או המסה שלו). </w:t>
      </w:r>
      <w:r w:rsidRPr="00AB5344">
        <w:rPr>
          <w:rFonts w:eastAsia="Times New Roman" w:cs="David" w:hint="cs"/>
          <w:rtl/>
          <w:lang w:eastAsia="he-IL"/>
        </w:rPr>
        <w:t>הצפיפות של גוף או של חומר היא גודל שמורכב מיחס מתמטי בין שני גדלים</w:t>
      </w:r>
      <w:bookmarkStart w:id="0" w:name="_GoBack"/>
      <w:bookmarkEnd w:id="0"/>
      <w:r w:rsidRPr="00AB5344">
        <w:rPr>
          <w:rFonts w:eastAsia="Times New Roman" w:cs="David" w:hint="cs"/>
          <w:rtl/>
          <w:lang w:eastAsia="he-IL"/>
        </w:rPr>
        <w:t xml:space="preserve">: </w:t>
      </w:r>
      <w:r w:rsidRPr="000D2576">
        <w:rPr>
          <w:rFonts w:ascii="Tahoma" w:eastAsia="Times New Roman" w:hAnsi="Tahoma" w:cs="David" w:hint="cs"/>
          <w:rtl/>
          <w:lang w:eastAsia="he-IL"/>
        </w:rPr>
        <w:t>מסה</w:t>
      </w:r>
      <w:r w:rsidRPr="00AB5344">
        <w:rPr>
          <w:rFonts w:eastAsia="Times New Roman" w:cs="David" w:hint="cs"/>
          <w:rtl/>
          <w:lang w:eastAsia="he-IL"/>
        </w:rPr>
        <w:t xml:space="preserve"> (כמות חומר) ונפח</w:t>
      </w:r>
      <w:r w:rsidR="00BB3E13">
        <w:rPr>
          <w:rFonts w:eastAsia="Times New Roman" w:cs="David" w:hint="cs"/>
          <w:rtl/>
          <w:lang w:eastAsia="he-IL"/>
        </w:rPr>
        <w:t xml:space="preserve">.  </w:t>
      </w:r>
      <w:r w:rsidRPr="00BB3E13">
        <w:rPr>
          <w:rFonts w:eastAsia="Times New Roman" w:cs="David" w:hint="cs"/>
          <w:rtl/>
          <w:lang w:eastAsia="he-IL"/>
        </w:rPr>
        <w:t xml:space="preserve"> צ</w:t>
      </w:r>
      <w:r w:rsidRPr="00AB5344">
        <w:rPr>
          <w:rFonts w:eastAsia="Times New Roman" w:cs="David" w:hint="cs"/>
          <w:rtl/>
          <w:lang w:eastAsia="he-IL"/>
        </w:rPr>
        <w:t xml:space="preserve">פיפות היא תכונה אופיינית לחומר. </w:t>
      </w:r>
    </w:p>
    <w:p w:rsidR="00AB5344" w:rsidRPr="00AB5344" w:rsidRDefault="00AB5344" w:rsidP="00BB3E13">
      <w:pPr>
        <w:spacing w:line="360" w:lineRule="auto"/>
        <w:jc w:val="both"/>
        <w:rPr>
          <w:rFonts w:ascii="Tahoma" w:eastAsia="Times New Roman" w:hAnsi="Tahoma" w:cs="David"/>
          <w:rtl/>
          <w:lang w:eastAsia="he-IL"/>
        </w:rPr>
      </w:pPr>
      <w:r w:rsidRPr="00AB5344">
        <w:rPr>
          <w:rFonts w:eastAsia="Times New Roman" w:cs="David" w:hint="cs"/>
          <w:rtl/>
          <w:lang w:eastAsia="he-IL"/>
        </w:rPr>
        <w:t xml:space="preserve"> </w:t>
      </w:r>
      <w:r w:rsidRPr="00AB5344">
        <w:rPr>
          <w:rFonts w:ascii="Tahoma" w:eastAsia="Times New Roman" w:hAnsi="Tahoma" w:cs="David" w:hint="cs"/>
          <w:rtl/>
          <w:lang w:eastAsia="he-IL"/>
        </w:rPr>
        <w:t>הצפיפות של מתכת ושל אבן גבוהה יותר מזו של המים, לכן גוף העשוי ממתכת או מאבן ישקע במים. עץ או קלקר צפופים פחות מהמים, לכן גוף העשוי מחומרים אלה יצוף במים. אפשר להשפיע על ציפה של גופים בשתי דרכים:</w:t>
      </w:r>
    </w:p>
    <w:p w:rsidR="00AB5344" w:rsidRPr="000D2576" w:rsidRDefault="00AB5344" w:rsidP="000D2576">
      <w:pPr>
        <w:pStyle w:val="ListParagraph"/>
        <w:numPr>
          <w:ilvl w:val="0"/>
          <w:numId w:val="47"/>
        </w:numPr>
        <w:spacing w:line="360" w:lineRule="auto"/>
        <w:jc w:val="both"/>
        <w:rPr>
          <w:rFonts w:ascii="Tahoma" w:eastAsia="Times New Roman" w:hAnsi="Tahoma" w:cs="David"/>
          <w:rtl/>
          <w:lang w:eastAsia="he-IL"/>
        </w:rPr>
      </w:pPr>
      <w:r w:rsidRPr="000D2576">
        <w:rPr>
          <w:rFonts w:ascii="Tahoma" w:eastAsia="Times New Roman" w:hAnsi="Tahoma" w:cs="David" w:hint="cs"/>
          <w:rtl/>
          <w:lang w:eastAsia="he-IL"/>
        </w:rPr>
        <w:t>שינוי הנפח ללא שינוי משמעותי במסה – אם נגדיל את הנפח ללא שינוי משמעותי במסת הגוף נקטין את צפיפותו ולהיפך. שינוי הנפח מסייע לדגים לעלות על פני המים ולרדת בחזרה. כדי לעלות על המים, הדגים מרחיבים את כיסי האוויר שלהם ובכך מגדילים את נפחם ומקטינים את צפיפותם; כדי לרדת הם מכווצים את כיסי האוויר שלהם, ובכך מקטינים את נפחם ומגדילים את צפיפותם.</w:t>
      </w:r>
    </w:p>
    <w:p w:rsidR="00AB5344" w:rsidRPr="000D2576" w:rsidRDefault="00AB5344" w:rsidP="000D2576">
      <w:pPr>
        <w:pStyle w:val="ListParagraph"/>
        <w:numPr>
          <w:ilvl w:val="0"/>
          <w:numId w:val="47"/>
        </w:numPr>
        <w:spacing w:line="360" w:lineRule="auto"/>
        <w:jc w:val="both"/>
        <w:rPr>
          <w:rFonts w:ascii="Tahoma" w:eastAsia="Times New Roman" w:hAnsi="Tahoma" w:cs="David"/>
          <w:lang w:eastAsia="he-IL"/>
        </w:rPr>
      </w:pPr>
      <w:r w:rsidRPr="000D2576">
        <w:rPr>
          <w:rFonts w:ascii="Tahoma" w:eastAsia="Times New Roman" w:hAnsi="Tahoma" w:cs="David" w:hint="cs"/>
          <w:rtl/>
          <w:lang w:eastAsia="he-IL"/>
        </w:rPr>
        <w:t>שינוי המסה ללא שינוי משמעותי בנפח – אם נגדיל את מסת הגוף ללא שינוי משמעותי בנפח נגדיל את צפיפותו. אם נקטין את מסת הגוף נקטין את צפיפותו. בטכניקה זו משתמשים בצוללות: כדי להציף צוללת על פני המים מקטינים את המסה שלה על ידי הוצאת מים ממכלי הנטל. כדי להשקיע את הצוללת מכניסים מים למכלי הנטל.</w:t>
      </w:r>
    </w:p>
    <w:p w:rsidR="00BB3E13" w:rsidRDefault="00BB3E13" w:rsidP="000D2576">
      <w:pPr>
        <w:spacing w:line="360" w:lineRule="auto"/>
        <w:jc w:val="both"/>
        <w:rPr>
          <w:rFonts w:eastAsia="Times New Roman" w:cs="David" w:hint="cs"/>
          <w:rtl/>
          <w:lang w:eastAsia="he-IL"/>
        </w:rPr>
      </w:pPr>
    </w:p>
    <w:p w:rsidR="00AB5344" w:rsidRPr="00AB5344" w:rsidRDefault="00AB5344" w:rsidP="00BB3E13">
      <w:pPr>
        <w:spacing w:line="360" w:lineRule="auto"/>
        <w:jc w:val="both"/>
        <w:rPr>
          <w:rFonts w:ascii="Tahoma" w:eastAsia="Times New Roman" w:hAnsi="Tahoma" w:cs="David"/>
          <w:rtl/>
          <w:lang w:eastAsia="he-IL"/>
        </w:rPr>
      </w:pPr>
      <w:r w:rsidRPr="00AB5344">
        <w:rPr>
          <w:rFonts w:eastAsia="Times New Roman" w:cs="David" w:hint="cs"/>
          <w:rtl/>
          <w:lang w:eastAsia="he-IL"/>
        </w:rPr>
        <w:lastRenderedPageBreak/>
        <w:t xml:space="preserve"> </w:t>
      </w:r>
      <w:r w:rsidRPr="00AB5344">
        <w:rPr>
          <w:rFonts w:ascii="Tahoma" w:eastAsia="Times New Roman" w:hAnsi="Tahoma" w:cs="David" w:hint="cs"/>
          <w:rtl/>
          <w:lang w:eastAsia="he-IL"/>
        </w:rPr>
        <w:t>תכונת הציפה במים היא בסיס לפיתוחים טכנולוגיים המשמשים את האדם בחיי היומיום, כמו למשל בדוגמאות הבאות: מצוף המסמן את גובה פני המים בקומקום החשמלי; מצוף הניאגרה בבית השימוש משמש להגבלת כמות המים הנכנסים עד גובה מסוים; מצופים שונים משמשים לשחייה ולסימון בים ובבריכה ועוד.</w:t>
      </w:r>
      <w:r w:rsidR="00BB3E13">
        <w:rPr>
          <w:rFonts w:ascii="Tahoma" w:eastAsia="Times New Roman" w:hAnsi="Tahoma" w:cs="David" w:hint="cs"/>
          <w:rtl/>
          <w:lang w:eastAsia="he-IL"/>
        </w:rPr>
        <w:t xml:space="preserve"> </w:t>
      </w:r>
      <w:r w:rsidRPr="00AB5344">
        <w:rPr>
          <w:rFonts w:ascii="Tahoma" w:eastAsia="Times New Roman" w:hAnsi="Tahoma" w:cs="David" w:hint="cs"/>
          <w:rtl/>
          <w:lang w:eastAsia="he-IL"/>
        </w:rPr>
        <w:t>דוגמה לשימוש בתכונת הציפה בבישול היא השימוש בביצה לא מבושלת לבדיקת מליחות המים המשמשים להחמצת ירקות. הכנסת ביצה למים אלה היא דרך פשוטה למדוד את ריכוז המלח במים: כאשר הריכוז גבוה מספיק – מי המלח צפופים יותר מהביצה, והיא צפה בהם. זאת גם הסיבה שאנחנו צפים בים המלח.</w:t>
      </w:r>
    </w:p>
    <w:p w:rsidR="00AB5344" w:rsidRPr="00AB5344" w:rsidRDefault="00AB5344" w:rsidP="00AB5344">
      <w:pPr>
        <w:spacing w:before="120" w:line="360" w:lineRule="auto"/>
        <w:jc w:val="both"/>
        <w:rPr>
          <w:rFonts w:ascii="Tahoma" w:eastAsia="Times New Roman" w:hAnsi="Tahoma" w:cs="David"/>
          <w:rtl/>
          <w:lang w:eastAsia="he-IL"/>
        </w:rPr>
      </w:pPr>
    </w:p>
    <w:p w:rsidR="00AB5344" w:rsidRPr="00AB5344" w:rsidRDefault="00AB5344" w:rsidP="00AB5344">
      <w:pPr>
        <w:spacing w:line="360" w:lineRule="auto"/>
        <w:jc w:val="both"/>
        <w:rPr>
          <w:rFonts w:ascii="Tahoma" w:eastAsia="Times New Roman" w:hAnsi="Tahoma" w:cs="David"/>
          <w:rtl/>
          <w:lang w:eastAsia="he-IL"/>
        </w:rPr>
      </w:pPr>
      <w:r w:rsidRPr="00AB5344">
        <w:rPr>
          <w:rFonts w:eastAsia="Times New Roman" w:cs="David" w:hint="cs"/>
          <w:b/>
          <w:bCs/>
          <w:rtl/>
          <w:lang w:eastAsia="he-IL"/>
        </w:rPr>
        <w:t>קשיות:</w:t>
      </w:r>
      <w:r w:rsidRPr="00AB5344">
        <w:rPr>
          <w:rFonts w:eastAsia="Times New Roman" w:cs="David" w:hint="cs"/>
          <w:rtl/>
          <w:lang w:eastAsia="he-IL"/>
        </w:rPr>
        <w:t xml:space="preserve"> מידת הקשיות של חומרים היא תכונה נוספת של חומרים שאנחנו מודדים מבלי משים בחיי היומיום, למשל כשאנחנו לוחצים על פרי או על ירק כדי לבדוק אם הוא רך או קשה וכך לומדים על מידת הבשלות שלו; כשאנחנו בוחרים לישון על מזרנים קשים או רכים ועוד. קשיות היא תכונה של חומר המתארת את תגובתו להפעלה של כוח עליו. קשיות מתארת את התנגדות החומר לחריצה, לשריטה, לחיתוך (בשונה ממידת הכיפוף המלמדת על תכונה של גמישות), ואלו משמשים כדרכים לבחון את מידת הקשיות של חומרים. קשיות היא תכונה יחסית, כלומר מודדים אם חומר אחד קשה יותר מאחר, ולא באופן מוחלט: חומר קשה או רך. דרך מקובלת לבדוק קשיות יחסית של חומרים היא מבחן החריצה (השריטה): בוחנים את קשיות החומרים על ידי חריצה בהם בעזרת חומר אחר, למשל מסמר מברזל חורץ מוט אלומיניום, לכן ברזל קשה יותר מאלומיניום. </w:t>
      </w:r>
      <w:r w:rsidRPr="00AB5344">
        <w:rPr>
          <w:rFonts w:ascii="Tahoma" w:eastAsia="Times New Roman" w:hAnsi="Tahoma" w:cs="David" w:hint="cs"/>
          <w:rtl/>
          <w:lang w:eastAsia="he-IL"/>
        </w:rPr>
        <w:t>קיסם מעץ חורץ בגוש מרגרינה, לכן העץ קשה יותר מהמרגרינה, וכך הלאה. באופן זה מתקבל סולם של דרגות קשיות יחסית.</w:t>
      </w:r>
    </w:p>
    <w:p w:rsidR="00AB5344" w:rsidRPr="00AB5344" w:rsidRDefault="00AB5344" w:rsidP="00AB5344">
      <w:pPr>
        <w:spacing w:line="360" w:lineRule="auto"/>
        <w:jc w:val="both"/>
        <w:rPr>
          <w:rFonts w:ascii="Tahoma" w:eastAsia="Times New Roman" w:hAnsi="Tahoma" w:cs="David"/>
          <w:rtl/>
          <w:lang w:eastAsia="he-IL"/>
        </w:rPr>
      </w:pPr>
      <w:r w:rsidRPr="00AB5344">
        <w:rPr>
          <w:rFonts w:ascii="Tahoma" w:eastAsia="Times New Roman" w:hAnsi="Tahoma" w:cs="David" w:hint="cs"/>
          <w:rtl/>
          <w:lang w:eastAsia="he-IL"/>
        </w:rPr>
        <w:t xml:space="preserve">בשיטה זו ערך החוקר פרידריך </w:t>
      </w:r>
      <w:proofErr w:type="spellStart"/>
      <w:r w:rsidRPr="00AB5344">
        <w:rPr>
          <w:rFonts w:ascii="Tahoma" w:eastAsia="Times New Roman" w:hAnsi="Tahoma" w:cs="David" w:hint="cs"/>
          <w:rtl/>
          <w:lang w:eastAsia="he-IL"/>
        </w:rPr>
        <w:t>מוהס</w:t>
      </w:r>
      <w:proofErr w:type="spellEnd"/>
      <w:r w:rsidRPr="00AB5344">
        <w:rPr>
          <w:rFonts w:ascii="Tahoma" w:eastAsia="Times New Roman" w:hAnsi="Tahoma" w:cs="David" w:hint="cs"/>
          <w:rtl/>
          <w:lang w:eastAsia="he-IL"/>
        </w:rPr>
        <w:t xml:space="preserve"> עשרה מינרלים שונים על פי דרגת קשיותם (כיום הוגדל הסולם ל-15 מינרלים). בסולם הקשיות - יהלום, החומר הקשה ביותר, מדורג בערך 10, ואילו הטלק, החומר הרך ביותר, מדורג בערך 1. זהב טהור הוא חומר בעל קשיות נמוכה יחסית, לכן בעבר כדי לבדוק אם מטבע זהב אינו מזויף היו פשוט נוגסים בו... כיום רוב התכשיטים עשויים מסגסוגות של זהב (תערובות של זהב עם מתכות אחרות), שהן קשות יותר מזהב. </w:t>
      </w:r>
    </w:p>
    <w:p w:rsidR="00AB5344" w:rsidRPr="00AB5344" w:rsidRDefault="00AB5344" w:rsidP="00AB5344">
      <w:pPr>
        <w:spacing w:line="360" w:lineRule="auto"/>
        <w:jc w:val="center"/>
        <w:rPr>
          <w:rFonts w:ascii="Tahoma" w:eastAsia="Times New Roman" w:hAnsi="Tahoma" w:cs="David"/>
          <w:b/>
          <w:bCs/>
          <w:color w:val="0000FF"/>
          <w:sz w:val="20"/>
          <w:szCs w:val="20"/>
          <w:rtl/>
          <w:lang w:eastAsia="he-IL"/>
        </w:rPr>
      </w:pPr>
      <w:r w:rsidRPr="00AB5344">
        <w:rPr>
          <w:rFonts w:ascii="Tahoma" w:eastAsia="Times New Roman" w:hAnsi="Tahoma" w:cs="David" w:hint="cs"/>
          <w:b/>
          <w:bCs/>
          <w:sz w:val="20"/>
          <w:szCs w:val="20"/>
          <w:rtl/>
          <w:lang w:eastAsia="he-IL"/>
        </w:rPr>
        <w:t>דירוג החומרים על פי מידת הקשיות</w:t>
      </w:r>
    </w:p>
    <w:p w:rsidR="00AB5344" w:rsidRPr="00AB5344" w:rsidRDefault="00AB5344" w:rsidP="00AB5344">
      <w:pPr>
        <w:spacing w:line="360" w:lineRule="auto"/>
        <w:jc w:val="center"/>
        <w:rPr>
          <w:rFonts w:ascii="Tahoma" w:eastAsia="Times New Roman" w:hAnsi="Tahoma" w:cs="David"/>
          <w:sz w:val="20"/>
          <w:szCs w:val="20"/>
          <w:rtl/>
          <w:lang w:eastAsia="he-IL"/>
        </w:rPr>
      </w:pPr>
      <w:r w:rsidRPr="00AB5344">
        <w:rPr>
          <w:rFonts w:ascii="Tahoma" w:eastAsia="Times New Roman" w:hAnsi="Tahoma" w:cs="David" w:hint="cs"/>
          <w:sz w:val="20"/>
          <w:szCs w:val="20"/>
          <w:rtl/>
          <w:lang w:eastAsia="he-IL"/>
        </w:rPr>
        <w:t xml:space="preserve">טלק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1</w:t>
      </w:r>
    </w:p>
    <w:p w:rsidR="00AB5344" w:rsidRPr="00AB5344" w:rsidRDefault="00AB5344" w:rsidP="00AB5344">
      <w:pPr>
        <w:spacing w:line="360" w:lineRule="auto"/>
        <w:jc w:val="center"/>
        <w:rPr>
          <w:rFonts w:ascii="Tahoma" w:eastAsia="Times New Roman" w:hAnsi="Tahoma" w:cs="David"/>
          <w:sz w:val="20"/>
          <w:szCs w:val="20"/>
          <w:rtl/>
          <w:lang w:eastAsia="he-IL"/>
        </w:rPr>
      </w:pPr>
      <w:r w:rsidRPr="00AB5344">
        <w:rPr>
          <w:rFonts w:ascii="Tahoma" w:eastAsia="Times New Roman" w:hAnsi="Tahoma" w:cs="David" w:hint="cs"/>
          <w:sz w:val="20"/>
          <w:szCs w:val="20"/>
          <w:rtl/>
          <w:lang w:eastAsia="he-IL"/>
        </w:rPr>
        <w:t xml:space="preserve">גבס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2</w:t>
      </w:r>
    </w:p>
    <w:p w:rsidR="00AB5344" w:rsidRPr="00AB5344" w:rsidRDefault="00AB5344" w:rsidP="00AB5344">
      <w:pPr>
        <w:spacing w:line="360" w:lineRule="auto"/>
        <w:jc w:val="center"/>
        <w:rPr>
          <w:rFonts w:ascii="Tahoma" w:eastAsia="Times New Roman" w:hAnsi="Tahoma" w:cs="David"/>
          <w:sz w:val="20"/>
          <w:szCs w:val="20"/>
          <w:rtl/>
          <w:lang w:eastAsia="he-IL"/>
        </w:rPr>
      </w:pPr>
      <w:proofErr w:type="spellStart"/>
      <w:r w:rsidRPr="00AB5344">
        <w:rPr>
          <w:rFonts w:ascii="Tahoma" w:eastAsia="Times New Roman" w:hAnsi="Tahoma" w:cs="David" w:hint="cs"/>
          <w:sz w:val="20"/>
          <w:szCs w:val="20"/>
          <w:rtl/>
          <w:lang w:eastAsia="he-IL"/>
        </w:rPr>
        <w:t>קלציט</w:t>
      </w:r>
      <w:proofErr w:type="spellEnd"/>
      <w:r w:rsidRPr="00AB5344">
        <w:rPr>
          <w:rFonts w:ascii="Tahoma" w:eastAsia="Times New Roman" w:hAnsi="Tahoma" w:cs="David" w:hint="cs"/>
          <w:sz w:val="20"/>
          <w:szCs w:val="20"/>
          <w:rtl/>
          <w:lang w:eastAsia="he-IL"/>
        </w:rPr>
        <w:t xml:space="preserve">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3</w:t>
      </w:r>
    </w:p>
    <w:p w:rsidR="00AB5344" w:rsidRPr="00AB5344" w:rsidRDefault="00AB5344" w:rsidP="00AB5344">
      <w:pPr>
        <w:spacing w:line="360" w:lineRule="auto"/>
        <w:jc w:val="center"/>
        <w:rPr>
          <w:rFonts w:ascii="Tahoma" w:eastAsia="Times New Roman" w:hAnsi="Tahoma" w:cs="David"/>
          <w:sz w:val="20"/>
          <w:szCs w:val="20"/>
          <w:rtl/>
          <w:lang w:eastAsia="he-IL"/>
        </w:rPr>
      </w:pPr>
      <w:r w:rsidRPr="00AB5344">
        <w:rPr>
          <w:rFonts w:ascii="Tahoma" w:eastAsia="Times New Roman" w:hAnsi="Tahoma" w:cs="David" w:hint="cs"/>
          <w:sz w:val="20"/>
          <w:szCs w:val="20"/>
          <w:rtl/>
          <w:lang w:eastAsia="he-IL"/>
        </w:rPr>
        <w:t xml:space="preserve">פלואוריט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4</w:t>
      </w:r>
    </w:p>
    <w:p w:rsidR="00AB5344" w:rsidRPr="00AB5344" w:rsidRDefault="00AB5344" w:rsidP="00AB5344">
      <w:pPr>
        <w:spacing w:line="360" w:lineRule="auto"/>
        <w:jc w:val="center"/>
        <w:rPr>
          <w:rFonts w:ascii="Tahoma" w:eastAsia="Times New Roman" w:hAnsi="Tahoma" w:cs="David"/>
          <w:sz w:val="20"/>
          <w:szCs w:val="20"/>
          <w:rtl/>
          <w:lang w:eastAsia="he-IL"/>
        </w:rPr>
      </w:pPr>
      <w:proofErr w:type="spellStart"/>
      <w:r w:rsidRPr="00AB5344">
        <w:rPr>
          <w:rFonts w:ascii="Tahoma" w:eastAsia="Times New Roman" w:hAnsi="Tahoma" w:cs="David" w:hint="cs"/>
          <w:sz w:val="20"/>
          <w:szCs w:val="20"/>
          <w:rtl/>
          <w:lang w:eastAsia="he-IL"/>
        </w:rPr>
        <w:t>אפטיט</w:t>
      </w:r>
      <w:proofErr w:type="spellEnd"/>
      <w:r w:rsidRPr="00AB5344">
        <w:rPr>
          <w:rFonts w:ascii="Tahoma" w:eastAsia="Times New Roman" w:hAnsi="Tahoma" w:cs="David" w:hint="cs"/>
          <w:sz w:val="20"/>
          <w:szCs w:val="20"/>
          <w:rtl/>
          <w:lang w:eastAsia="he-IL"/>
        </w:rPr>
        <w:t xml:space="preserve">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5</w:t>
      </w:r>
    </w:p>
    <w:p w:rsidR="00AB5344" w:rsidRPr="00AB5344" w:rsidRDefault="00AB5344" w:rsidP="00AB5344">
      <w:pPr>
        <w:spacing w:line="360" w:lineRule="auto"/>
        <w:jc w:val="center"/>
        <w:rPr>
          <w:rFonts w:ascii="Tahoma" w:eastAsia="Times New Roman" w:hAnsi="Tahoma" w:cs="David"/>
          <w:sz w:val="20"/>
          <w:szCs w:val="20"/>
          <w:rtl/>
          <w:lang w:eastAsia="he-IL"/>
        </w:rPr>
      </w:pPr>
      <w:proofErr w:type="spellStart"/>
      <w:r w:rsidRPr="00AB5344">
        <w:rPr>
          <w:rFonts w:ascii="Tahoma" w:eastAsia="Times New Roman" w:hAnsi="Tahoma" w:cs="David" w:hint="cs"/>
          <w:sz w:val="20"/>
          <w:szCs w:val="20"/>
          <w:rtl/>
          <w:lang w:eastAsia="he-IL"/>
        </w:rPr>
        <w:t>פלדשפאר</w:t>
      </w:r>
      <w:proofErr w:type="spellEnd"/>
      <w:r w:rsidRPr="00AB5344">
        <w:rPr>
          <w:rFonts w:ascii="Tahoma" w:eastAsia="Times New Roman" w:hAnsi="Tahoma" w:cs="David" w:hint="cs"/>
          <w:sz w:val="20"/>
          <w:szCs w:val="20"/>
          <w:rtl/>
          <w:lang w:eastAsia="he-IL"/>
        </w:rPr>
        <w:t xml:space="preserve">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6</w:t>
      </w:r>
    </w:p>
    <w:p w:rsidR="00AB5344" w:rsidRPr="00AB5344" w:rsidRDefault="00AB5344" w:rsidP="00AB5344">
      <w:pPr>
        <w:spacing w:line="360" w:lineRule="auto"/>
        <w:jc w:val="center"/>
        <w:rPr>
          <w:rFonts w:ascii="Tahoma" w:eastAsia="Times New Roman" w:hAnsi="Tahoma" w:cs="David"/>
          <w:sz w:val="20"/>
          <w:szCs w:val="20"/>
          <w:rtl/>
          <w:lang w:eastAsia="he-IL"/>
        </w:rPr>
      </w:pPr>
      <w:r w:rsidRPr="00AB5344">
        <w:rPr>
          <w:rFonts w:ascii="Tahoma" w:eastAsia="Times New Roman" w:hAnsi="Tahoma" w:cs="David" w:hint="cs"/>
          <w:sz w:val="20"/>
          <w:szCs w:val="20"/>
          <w:rtl/>
          <w:lang w:eastAsia="he-IL"/>
        </w:rPr>
        <w:t xml:space="preserve">קוורץ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7</w:t>
      </w:r>
    </w:p>
    <w:p w:rsidR="00AB5344" w:rsidRPr="00AB5344" w:rsidRDefault="00AB5344" w:rsidP="00AB5344">
      <w:pPr>
        <w:spacing w:line="360" w:lineRule="auto"/>
        <w:jc w:val="center"/>
        <w:rPr>
          <w:rFonts w:ascii="Tahoma" w:eastAsia="Times New Roman" w:hAnsi="Tahoma" w:cs="David"/>
          <w:sz w:val="20"/>
          <w:szCs w:val="20"/>
          <w:rtl/>
          <w:lang w:eastAsia="he-IL"/>
        </w:rPr>
      </w:pPr>
      <w:r w:rsidRPr="00AB5344">
        <w:rPr>
          <w:rFonts w:ascii="Tahoma" w:eastAsia="Times New Roman" w:hAnsi="Tahoma" w:cs="David" w:hint="cs"/>
          <w:sz w:val="20"/>
          <w:szCs w:val="20"/>
          <w:rtl/>
          <w:lang w:eastAsia="he-IL"/>
        </w:rPr>
        <w:t xml:space="preserve">טופז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8</w:t>
      </w:r>
    </w:p>
    <w:p w:rsidR="00AB5344" w:rsidRPr="00AB5344" w:rsidRDefault="00AB5344" w:rsidP="00AB5344">
      <w:pPr>
        <w:spacing w:line="360" w:lineRule="auto"/>
        <w:jc w:val="center"/>
        <w:rPr>
          <w:rFonts w:ascii="Tahoma" w:eastAsia="Times New Roman" w:hAnsi="Tahoma" w:cs="David"/>
          <w:sz w:val="20"/>
          <w:szCs w:val="20"/>
          <w:rtl/>
          <w:lang w:eastAsia="he-IL"/>
        </w:rPr>
      </w:pPr>
      <w:proofErr w:type="spellStart"/>
      <w:r w:rsidRPr="00AB5344">
        <w:rPr>
          <w:rFonts w:ascii="Tahoma" w:eastAsia="Times New Roman" w:hAnsi="Tahoma" w:cs="David" w:hint="cs"/>
          <w:sz w:val="20"/>
          <w:szCs w:val="20"/>
          <w:rtl/>
          <w:lang w:eastAsia="he-IL"/>
        </w:rPr>
        <w:t>קורונדום</w:t>
      </w:r>
      <w:proofErr w:type="spellEnd"/>
      <w:r w:rsidRPr="00AB5344">
        <w:rPr>
          <w:rFonts w:ascii="Tahoma" w:eastAsia="Times New Roman" w:hAnsi="Tahoma" w:cs="David" w:hint="cs"/>
          <w:sz w:val="20"/>
          <w:szCs w:val="20"/>
          <w:rtl/>
          <w:lang w:eastAsia="he-IL"/>
        </w:rPr>
        <w:t xml:space="preserve"> </w:t>
      </w:r>
      <w:r w:rsidRPr="00AB5344">
        <w:rPr>
          <w:rFonts w:ascii="Tahoma" w:eastAsia="Times New Roman" w:hAnsi="Tahoma" w:cs="David"/>
          <w:sz w:val="20"/>
          <w:szCs w:val="20"/>
          <w:rtl/>
          <w:lang w:eastAsia="he-IL"/>
        </w:rPr>
        <w:t>–</w:t>
      </w:r>
      <w:r w:rsidRPr="00AB5344">
        <w:rPr>
          <w:rFonts w:ascii="Tahoma" w:eastAsia="Times New Roman" w:hAnsi="Tahoma" w:cs="David" w:hint="cs"/>
          <w:sz w:val="20"/>
          <w:szCs w:val="20"/>
          <w:rtl/>
          <w:lang w:eastAsia="he-IL"/>
        </w:rPr>
        <w:t xml:space="preserve"> 9</w:t>
      </w:r>
    </w:p>
    <w:p w:rsidR="00AB5344" w:rsidRPr="00AB5344" w:rsidRDefault="00AB5344" w:rsidP="00AB5344">
      <w:pPr>
        <w:spacing w:line="360" w:lineRule="auto"/>
        <w:jc w:val="center"/>
        <w:rPr>
          <w:rFonts w:ascii="Tahoma" w:eastAsia="Times New Roman" w:hAnsi="Tahoma" w:cs="David"/>
          <w:sz w:val="20"/>
          <w:szCs w:val="20"/>
          <w:rtl/>
          <w:lang w:eastAsia="he-IL"/>
        </w:rPr>
      </w:pPr>
      <w:r w:rsidRPr="00AB5344">
        <w:rPr>
          <w:rFonts w:ascii="Tahoma" w:eastAsia="Times New Roman" w:hAnsi="Tahoma" w:cs="David" w:hint="cs"/>
          <w:sz w:val="20"/>
          <w:szCs w:val="20"/>
          <w:rtl/>
          <w:lang w:eastAsia="he-IL"/>
        </w:rPr>
        <w:t>יהלום - 10</w:t>
      </w:r>
    </w:p>
    <w:p w:rsidR="00AB5344" w:rsidRPr="00AB5344" w:rsidRDefault="00AB5344" w:rsidP="00AB5344">
      <w:pPr>
        <w:spacing w:line="360" w:lineRule="auto"/>
        <w:jc w:val="both"/>
        <w:rPr>
          <w:rFonts w:ascii="Tahoma" w:eastAsia="Times New Roman" w:hAnsi="Tahoma" w:cs="David"/>
          <w:rtl/>
          <w:lang w:eastAsia="he-IL"/>
        </w:rPr>
      </w:pPr>
      <w:r w:rsidRPr="00AB5344">
        <w:rPr>
          <w:rFonts w:ascii="Tahoma" w:eastAsia="Times New Roman" w:hAnsi="Tahoma" w:cs="David" w:hint="cs"/>
          <w:rtl/>
          <w:lang w:eastAsia="he-IL"/>
        </w:rPr>
        <w:t xml:space="preserve">תכונה מכנית אחרת של חומרים, שלעתים מבלבלים אותה עם קשיות, היא </w:t>
      </w:r>
      <w:r w:rsidRPr="00AB5344">
        <w:rPr>
          <w:rFonts w:ascii="Tahoma" w:eastAsia="Times New Roman" w:hAnsi="Tahoma" w:cs="David" w:hint="cs"/>
          <w:b/>
          <w:bCs/>
          <w:rtl/>
          <w:lang w:eastAsia="he-IL"/>
        </w:rPr>
        <w:t>חוזק</w:t>
      </w:r>
      <w:r w:rsidRPr="00AB5344">
        <w:rPr>
          <w:rFonts w:ascii="Tahoma" w:eastAsia="Times New Roman" w:hAnsi="Tahoma" w:cs="David" w:hint="cs"/>
          <w:rtl/>
          <w:lang w:eastAsia="he-IL"/>
        </w:rPr>
        <w:t>. חוזק של חומר מתאר את מידת עמידותו במתיחה, בלחיצה או בכיפוף שמופעלים עליו. חומר חזק הוא חומר שאפשר למשל להפעיל עליו כוחות מתיחה גדולים מבלי שייסדק. בתכונה זו לא נעסוק ביחידת לימוד זו.</w:t>
      </w:r>
    </w:p>
    <w:p w:rsidR="00AB5344" w:rsidRPr="00AB5344" w:rsidRDefault="00AB5344" w:rsidP="00AB5344">
      <w:pPr>
        <w:spacing w:line="360" w:lineRule="auto"/>
        <w:jc w:val="both"/>
        <w:rPr>
          <w:rFonts w:eastAsia="Times New Roman" w:cs="David"/>
          <w:rtl/>
          <w:lang w:eastAsia="he-IL"/>
        </w:rPr>
      </w:pPr>
    </w:p>
    <w:sectPr w:rsidR="00AB5344" w:rsidRPr="00AB5344"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07" w:rsidRDefault="006C6A07">
      <w:r>
        <w:separator/>
      </w:r>
    </w:p>
  </w:endnote>
  <w:endnote w:type="continuationSeparator" w:id="0">
    <w:p w:rsidR="006C6A07" w:rsidRDefault="006C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4D97F158" wp14:editId="5912ACC3">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0D2576" w:rsidRPr="000D2576">
          <w:rPr>
            <w:noProof/>
            <w:rtl/>
            <w:lang w:val="he-IL"/>
          </w:rPr>
          <w:t>1</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07" w:rsidRDefault="006C6A07">
      <w:r>
        <w:separator/>
      </w:r>
    </w:p>
  </w:footnote>
  <w:footnote w:type="continuationSeparator" w:id="0">
    <w:p w:rsidR="006C6A07" w:rsidRDefault="006C6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71BC3AE0" wp14:editId="5D2BA8BF">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EF58D83" wp14:editId="5D42CA88">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6660ABA1" wp14:editId="25A532BB">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A0F39"/>
    <w:multiLevelType w:val="hybridMultilevel"/>
    <w:tmpl w:val="A7005010"/>
    <w:lvl w:ilvl="0" w:tplc="E8AC9F74">
      <w:start w:val="1"/>
      <w:numFmt w:val="bullet"/>
      <w:lvlText w:val=""/>
      <w:lvlJc w:val="left"/>
      <w:pPr>
        <w:tabs>
          <w:tab w:val="num" w:pos="720"/>
        </w:tabs>
        <w:ind w:left="720" w:right="720" w:hanging="360"/>
      </w:pPr>
      <w:rPr>
        <w:rFonts w:ascii="Symbol" w:hAnsi="Symbol" w:hint="default"/>
        <w:lang w:bidi="he-IL"/>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033AE"/>
    <w:multiLevelType w:val="hybridMultilevel"/>
    <w:tmpl w:val="5CF0BE3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20">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2">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257CEB"/>
    <w:multiLevelType w:val="hybridMultilevel"/>
    <w:tmpl w:val="198A3642"/>
    <w:lvl w:ilvl="0" w:tplc="04090001">
      <w:start w:val="1"/>
      <w:numFmt w:val="bullet"/>
      <w:lvlText w:val=""/>
      <w:lvlJc w:val="left"/>
      <w:pPr>
        <w:tabs>
          <w:tab w:val="num" w:pos="720"/>
        </w:tabs>
        <w:ind w:left="720" w:right="720" w:hanging="360"/>
      </w:pPr>
      <w:rPr>
        <w:rFonts w:ascii="Symbol" w:hAnsi="Symbol" w:hint="default"/>
      </w:rPr>
    </w:lvl>
    <w:lvl w:ilvl="1" w:tplc="6D5E179E" w:tentative="1">
      <w:start w:val="1"/>
      <w:numFmt w:val="bullet"/>
      <w:lvlText w:val=""/>
      <w:lvlJc w:val="left"/>
      <w:pPr>
        <w:tabs>
          <w:tab w:val="num" w:pos="1440"/>
        </w:tabs>
        <w:ind w:left="1440" w:right="1440" w:hanging="360"/>
      </w:pPr>
      <w:rPr>
        <w:rFonts w:ascii="Wingdings" w:hAnsi="Wingdings" w:hint="default"/>
      </w:rPr>
    </w:lvl>
    <w:lvl w:ilvl="2" w:tplc="71903530" w:tentative="1">
      <w:start w:val="1"/>
      <w:numFmt w:val="bullet"/>
      <w:lvlText w:val=""/>
      <w:lvlJc w:val="left"/>
      <w:pPr>
        <w:tabs>
          <w:tab w:val="num" w:pos="2160"/>
        </w:tabs>
        <w:ind w:left="2160" w:right="2160" w:hanging="360"/>
      </w:pPr>
      <w:rPr>
        <w:rFonts w:ascii="Wingdings" w:hAnsi="Wingdings" w:hint="default"/>
      </w:rPr>
    </w:lvl>
    <w:lvl w:ilvl="3" w:tplc="BD7A75AC" w:tentative="1">
      <w:start w:val="1"/>
      <w:numFmt w:val="bullet"/>
      <w:lvlText w:val=""/>
      <w:lvlJc w:val="left"/>
      <w:pPr>
        <w:tabs>
          <w:tab w:val="num" w:pos="2880"/>
        </w:tabs>
        <w:ind w:left="2880" w:right="2880" w:hanging="360"/>
      </w:pPr>
      <w:rPr>
        <w:rFonts w:ascii="Wingdings" w:hAnsi="Wingdings" w:hint="default"/>
      </w:rPr>
    </w:lvl>
    <w:lvl w:ilvl="4" w:tplc="BBBA6FC0" w:tentative="1">
      <w:start w:val="1"/>
      <w:numFmt w:val="bullet"/>
      <w:lvlText w:val=""/>
      <w:lvlJc w:val="left"/>
      <w:pPr>
        <w:tabs>
          <w:tab w:val="num" w:pos="3600"/>
        </w:tabs>
        <w:ind w:left="3600" w:right="3600" w:hanging="360"/>
      </w:pPr>
      <w:rPr>
        <w:rFonts w:ascii="Wingdings" w:hAnsi="Wingdings" w:hint="default"/>
      </w:rPr>
    </w:lvl>
    <w:lvl w:ilvl="5" w:tplc="9C82A062" w:tentative="1">
      <w:start w:val="1"/>
      <w:numFmt w:val="bullet"/>
      <w:lvlText w:val=""/>
      <w:lvlJc w:val="left"/>
      <w:pPr>
        <w:tabs>
          <w:tab w:val="num" w:pos="4320"/>
        </w:tabs>
        <w:ind w:left="4320" w:right="4320" w:hanging="360"/>
      </w:pPr>
      <w:rPr>
        <w:rFonts w:ascii="Wingdings" w:hAnsi="Wingdings" w:hint="default"/>
      </w:rPr>
    </w:lvl>
    <w:lvl w:ilvl="6" w:tplc="45D4685E" w:tentative="1">
      <w:start w:val="1"/>
      <w:numFmt w:val="bullet"/>
      <w:lvlText w:val=""/>
      <w:lvlJc w:val="left"/>
      <w:pPr>
        <w:tabs>
          <w:tab w:val="num" w:pos="5040"/>
        </w:tabs>
        <w:ind w:left="5040" w:right="5040" w:hanging="360"/>
      </w:pPr>
      <w:rPr>
        <w:rFonts w:ascii="Wingdings" w:hAnsi="Wingdings" w:hint="default"/>
      </w:rPr>
    </w:lvl>
    <w:lvl w:ilvl="7" w:tplc="363E354A" w:tentative="1">
      <w:start w:val="1"/>
      <w:numFmt w:val="bullet"/>
      <w:lvlText w:val=""/>
      <w:lvlJc w:val="left"/>
      <w:pPr>
        <w:tabs>
          <w:tab w:val="num" w:pos="5760"/>
        </w:tabs>
        <w:ind w:left="5760" w:right="5760" w:hanging="360"/>
      </w:pPr>
      <w:rPr>
        <w:rFonts w:ascii="Wingdings" w:hAnsi="Wingdings" w:hint="default"/>
      </w:rPr>
    </w:lvl>
    <w:lvl w:ilvl="8" w:tplc="D4BCE5A6" w:tentative="1">
      <w:start w:val="1"/>
      <w:numFmt w:val="bullet"/>
      <w:lvlText w:val=""/>
      <w:lvlJc w:val="left"/>
      <w:pPr>
        <w:tabs>
          <w:tab w:val="num" w:pos="6480"/>
        </w:tabs>
        <w:ind w:left="6480" w:right="6480" w:hanging="360"/>
      </w:pPr>
      <w:rPr>
        <w:rFonts w:ascii="Wingdings" w:hAnsi="Wingdings" w:hint="default"/>
      </w:rPr>
    </w:lvl>
  </w:abstractNum>
  <w:abstractNum w:abstractNumId="32">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3708AF"/>
    <w:multiLevelType w:val="hybridMultilevel"/>
    <w:tmpl w:val="BA3E6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38"/>
  </w:num>
  <w:num w:numId="4">
    <w:abstractNumId w:val="27"/>
  </w:num>
  <w:num w:numId="5">
    <w:abstractNumId w:val="45"/>
  </w:num>
  <w:num w:numId="6">
    <w:abstractNumId w:val="15"/>
  </w:num>
  <w:num w:numId="7">
    <w:abstractNumId w:val="32"/>
  </w:num>
  <w:num w:numId="8">
    <w:abstractNumId w:val="42"/>
  </w:num>
  <w:num w:numId="9">
    <w:abstractNumId w:val="0"/>
  </w:num>
  <w:num w:numId="10">
    <w:abstractNumId w:val="1"/>
  </w:num>
  <w:num w:numId="11">
    <w:abstractNumId w:val="35"/>
  </w:num>
  <w:num w:numId="12">
    <w:abstractNumId w:val="7"/>
  </w:num>
  <w:num w:numId="13">
    <w:abstractNumId w:val="4"/>
  </w:num>
  <w:num w:numId="14">
    <w:abstractNumId w:val="43"/>
  </w:num>
  <w:num w:numId="15">
    <w:abstractNumId w:val="40"/>
  </w:num>
  <w:num w:numId="16">
    <w:abstractNumId w:val="30"/>
  </w:num>
  <w:num w:numId="17">
    <w:abstractNumId w:val="29"/>
  </w:num>
  <w:num w:numId="18">
    <w:abstractNumId w:val="41"/>
  </w:num>
  <w:num w:numId="19">
    <w:abstractNumId w:val="36"/>
  </w:num>
  <w:num w:numId="20">
    <w:abstractNumId w:val="22"/>
  </w:num>
  <w:num w:numId="21">
    <w:abstractNumId w:val="9"/>
  </w:num>
  <w:num w:numId="22">
    <w:abstractNumId w:val="16"/>
  </w:num>
  <w:num w:numId="23">
    <w:abstractNumId w:val="13"/>
  </w:num>
  <w:num w:numId="24">
    <w:abstractNumId w:val="44"/>
  </w:num>
  <w:num w:numId="25">
    <w:abstractNumId w:val="39"/>
  </w:num>
  <w:num w:numId="26">
    <w:abstractNumId w:val="5"/>
  </w:num>
  <w:num w:numId="27">
    <w:abstractNumId w:val="25"/>
  </w:num>
  <w:num w:numId="28">
    <w:abstractNumId w:val="14"/>
  </w:num>
  <w:num w:numId="29">
    <w:abstractNumId w:val="20"/>
  </w:num>
  <w:num w:numId="30">
    <w:abstractNumId w:val="24"/>
  </w:num>
  <w:num w:numId="31">
    <w:abstractNumId w:val="11"/>
  </w:num>
  <w:num w:numId="32">
    <w:abstractNumId w:val="8"/>
  </w:num>
  <w:num w:numId="33">
    <w:abstractNumId w:val="34"/>
  </w:num>
  <w:num w:numId="34">
    <w:abstractNumId w:val="33"/>
  </w:num>
  <w:num w:numId="35">
    <w:abstractNumId w:val="26"/>
  </w:num>
  <w:num w:numId="36">
    <w:abstractNumId w:val="46"/>
  </w:num>
  <w:num w:numId="37">
    <w:abstractNumId w:val="1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8"/>
  </w:num>
  <w:num w:numId="41">
    <w:abstractNumId w:val="2"/>
  </w:num>
  <w:num w:numId="42">
    <w:abstractNumId w:val="21"/>
  </w:num>
  <w:num w:numId="43">
    <w:abstractNumId w:val="3"/>
  </w:num>
  <w:num w:numId="44">
    <w:abstractNumId w:val="12"/>
  </w:num>
  <w:num w:numId="45">
    <w:abstractNumId w:val="31"/>
  </w:num>
  <w:num w:numId="46">
    <w:abstractNumId w:val="10"/>
  </w:num>
  <w:num w:numId="47">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2B1B"/>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1C8D"/>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2576"/>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245AC"/>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121"/>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C6A07"/>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B5344"/>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3E13"/>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30F1"/>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C06"/>
    <w:rsid w:val="00F32F1B"/>
    <w:rsid w:val="00F35161"/>
    <w:rsid w:val="00F40A0F"/>
    <w:rsid w:val="00F4494F"/>
    <w:rsid w:val="00F57998"/>
    <w:rsid w:val="00F579DC"/>
    <w:rsid w:val="00F611D4"/>
    <w:rsid w:val="00F616EC"/>
    <w:rsid w:val="00F66594"/>
    <w:rsid w:val="00F816C3"/>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2905"/>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E5A6-15FF-408B-A1B9-74CF1C82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2</Pages>
  <Words>738</Words>
  <Characters>4209</Characters>
  <Application>Microsoft Office Word</Application>
  <DocSecurity>0</DocSecurity>
  <Lines>35</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4</cp:revision>
  <cp:lastPrinted>2016-01-27T11:25:00Z</cp:lastPrinted>
  <dcterms:created xsi:type="dcterms:W3CDTF">2016-06-18T11:22:00Z</dcterms:created>
  <dcterms:modified xsi:type="dcterms:W3CDTF">2016-06-18T19:13:00Z</dcterms:modified>
</cp:coreProperties>
</file>